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7C" w:rsidRPr="008E58C1" w:rsidRDefault="00DF6336" w:rsidP="00DF6336">
      <w:pPr>
        <w:jc w:val="right"/>
        <w:rPr>
          <w:rFonts w:ascii="Palatino Linotype" w:hAnsi="Palatino Linotype"/>
          <w:sz w:val="28"/>
          <w:szCs w:val="28"/>
        </w:rPr>
      </w:pPr>
      <w:r>
        <w:rPr>
          <w:rFonts w:ascii="Palatino Linotype" w:hAnsi="Palatino Linotype"/>
          <w:sz w:val="28"/>
          <w:szCs w:val="28"/>
        </w:rPr>
        <w:t>Allegato L</w:t>
      </w:r>
    </w:p>
    <w:p w:rsidR="00695C7C" w:rsidRPr="008E58C1" w:rsidRDefault="00695C7C" w:rsidP="00695C7C">
      <w:pPr>
        <w:jc w:val="center"/>
        <w:rPr>
          <w:rFonts w:ascii="Palatino Linotype" w:hAnsi="Palatino Linotype"/>
          <w:sz w:val="28"/>
          <w:szCs w:val="28"/>
        </w:rPr>
      </w:pPr>
    </w:p>
    <w:p w:rsidR="00695C7C" w:rsidRPr="008E58C1" w:rsidRDefault="00695C7C" w:rsidP="00695C7C">
      <w:pPr>
        <w:jc w:val="center"/>
        <w:rPr>
          <w:rFonts w:ascii="Palatino Linotype" w:hAnsi="Palatino Linotype"/>
          <w:sz w:val="28"/>
          <w:szCs w:val="28"/>
        </w:rPr>
      </w:pPr>
    </w:p>
    <w:p w:rsidR="00695C7C" w:rsidRPr="008E58C1" w:rsidRDefault="00695C7C" w:rsidP="00695C7C">
      <w:pPr>
        <w:jc w:val="center"/>
        <w:rPr>
          <w:rFonts w:ascii="Palatino Linotype" w:hAnsi="Palatino Linotype"/>
          <w:sz w:val="28"/>
          <w:szCs w:val="28"/>
        </w:rPr>
      </w:pPr>
    </w:p>
    <w:p w:rsidR="00695C7C" w:rsidRPr="008E58C1" w:rsidRDefault="00695C7C" w:rsidP="00695C7C">
      <w:pPr>
        <w:jc w:val="center"/>
        <w:rPr>
          <w:rFonts w:ascii="Palatino Linotype" w:hAnsi="Palatino Linotype"/>
          <w:sz w:val="28"/>
          <w:szCs w:val="28"/>
        </w:rPr>
      </w:pPr>
    </w:p>
    <w:p w:rsidR="0051208E" w:rsidRPr="008E58C1" w:rsidRDefault="0051208E" w:rsidP="0051208E">
      <w:pPr>
        <w:snapToGrid w:val="0"/>
        <w:jc w:val="center"/>
        <w:rPr>
          <w:rFonts w:ascii="Palatino Linotype" w:hAnsi="Palatino Linotype" w:cs="Calibri"/>
          <w:b/>
          <w:caps/>
          <w:sz w:val="28"/>
          <w:szCs w:val="28"/>
        </w:rPr>
      </w:pPr>
      <w:r w:rsidRPr="008E58C1">
        <w:rPr>
          <w:rFonts w:ascii="Palatino Linotype" w:hAnsi="Palatino Linotype" w:cs="Calibri"/>
          <w:b/>
          <w:caps/>
          <w:sz w:val="28"/>
          <w:szCs w:val="28"/>
        </w:rPr>
        <w:t>DICHIARAZIONE DI AVVALIMENTO DELL’IMPRESA AUSILIARIA</w:t>
      </w:r>
    </w:p>
    <w:p w:rsidR="00695C7C" w:rsidRPr="008E58C1" w:rsidRDefault="00695C7C" w:rsidP="00695C7C">
      <w:pPr>
        <w:pStyle w:val="Style12"/>
        <w:widowControl/>
        <w:spacing w:line="240" w:lineRule="auto"/>
        <w:jc w:val="center"/>
        <w:rPr>
          <w:rStyle w:val="FontStyle19"/>
          <w:rFonts w:ascii="Palatino Linotype" w:hAnsi="Palatino Linotype"/>
          <w:b w:val="0"/>
          <w:i/>
          <w:sz w:val="28"/>
          <w:szCs w:val="28"/>
        </w:rPr>
      </w:pPr>
    </w:p>
    <w:p w:rsidR="00A36696" w:rsidRPr="00A5406D" w:rsidRDefault="00A5406D" w:rsidP="00A36696">
      <w:pPr>
        <w:ind w:left="180"/>
        <w:jc w:val="center"/>
        <w:rPr>
          <w:rFonts w:ascii="Palatino Linotype" w:hAnsi="Palatino Linotype"/>
          <w:b/>
        </w:rPr>
      </w:pPr>
      <w:r w:rsidRPr="00A5406D">
        <w:rPr>
          <w:b/>
        </w:rPr>
        <w:t xml:space="preserve">LAVORI </w:t>
      </w:r>
      <w:r w:rsidR="002A29FF">
        <w:rPr>
          <w:b/>
        </w:rPr>
        <w:t xml:space="preserve">per la </w:t>
      </w:r>
      <w:r w:rsidRPr="00A5406D">
        <w:rPr>
          <w:rFonts w:ascii="Palatino Linotype" w:hAnsi="Palatino Linotype"/>
          <w:b/>
        </w:rPr>
        <w:t xml:space="preserve">COSTRUZIONE </w:t>
      </w:r>
      <w:proofErr w:type="spellStart"/>
      <w:r w:rsidRPr="00A5406D">
        <w:rPr>
          <w:rFonts w:ascii="Palatino Linotype" w:hAnsi="Palatino Linotype"/>
          <w:b/>
        </w:rPr>
        <w:t>DI</w:t>
      </w:r>
      <w:proofErr w:type="spellEnd"/>
      <w:r w:rsidRPr="00A5406D">
        <w:rPr>
          <w:rFonts w:ascii="Palatino Linotype" w:hAnsi="Palatino Linotype"/>
          <w:b/>
        </w:rPr>
        <w:t xml:space="preserve"> 24 (12+12) ALLOGGI di </w:t>
      </w:r>
      <w:proofErr w:type="spellStart"/>
      <w:r w:rsidRPr="00A5406D">
        <w:rPr>
          <w:rFonts w:ascii="Palatino Linotype" w:hAnsi="Palatino Linotype"/>
          <w:b/>
        </w:rPr>
        <w:t>E.P.R.</w:t>
      </w:r>
      <w:proofErr w:type="spellEnd"/>
      <w:r w:rsidRPr="00A5406D">
        <w:rPr>
          <w:rFonts w:ascii="Palatino Linotype" w:hAnsi="Palatino Linotype"/>
          <w:b/>
        </w:rPr>
        <w:t xml:space="preserve"> SOVVENZIONATA nel Comune di MATERA, Via Conversi (comparto B della Variante al PEEP di San Giacomo)</w:t>
      </w:r>
    </w:p>
    <w:p w:rsidR="00A36696" w:rsidRDefault="00A36696" w:rsidP="00A36696">
      <w:pPr>
        <w:ind w:left="180"/>
        <w:jc w:val="both"/>
        <w:rPr>
          <w:rFonts w:ascii="Palatino Linotype" w:hAnsi="Palatino Linotype"/>
          <w:i/>
          <w:sz w:val="20"/>
          <w:szCs w:val="20"/>
        </w:rPr>
      </w:pPr>
      <w:r>
        <w:rPr>
          <w:rFonts w:ascii="Palatino Linotype" w:hAnsi="Palatino Linotype"/>
          <w:i/>
          <w:sz w:val="20"/>
          <w:szCs w:val="20"/>
        </w:rPr>
        <w:t>Convenzione rep. n° 54 del 14.03.2017 tra la Regione Basilicata, Dipartimento Stazione Unica Appaltante Regione Basilicata (SUA-RB) e l’ Azienda Territoriale per l’Edilizia Residenziale di Matera (ATER – MT)</w:t>
      </w:r>
    </w:p>
    <w:p w:rsidR="00A36696" w:rsidRDefault="00A36696" w:rsidP="00A36696">
      <w:pPr>
        <w:tabs>
          <w:tab w:val="left" w:pos="284"/>
          <w:tab w:val="right" w:pos="6480"/>
          <w:tab w:val="left" w:pos="6840"/>
          <w:tab w:val="right" w:pos="8460"/>
        </w:tabs>
        <w:jc w:val="both"/>
        <w:rPr>
          <w:rFonts w:ascii="Palatino Linotype" w:hAnsi="Palatino Linotype"/>
          <w:b/>
        </w:rPr>
      </w:pPr>
    </w:p>
    <w:p w:rsidR="00A36696" w:rsidRDefault="00A36696" w:rsidP="00A36696">
      <w:pPr>
        <w:tabs>
          <w:tab w:val="left" w:pos="284"/>
          <w:tab w:val="right" w:pos="6480"/>
          <w:tab w:val="left" w:pos="6840"/>
          <w:tab w:val="right" w:pos="8460"/>
        </w:tabs>
        <w:ind w:left="180" w:hanging="38"/>
        <w:jc w:val="both"/>
        <w:rPr>
          <w:rFonts w:ascii="Palatino Linotype" w:hAnsi="Palatino Linotype"/>
          <w:b/>
        </w:rPr>
      </w:pPr>
    </w:p>
    <w:p w:rsidR="00A36696" w:rsidRDefault="00A36696" w:rsidP="00A36696">
      <w:pPr>
        <w:ind w:left="180"/>
        <w:jc w:val="both"/>
        <w:rPr>
          <w:rFonts w:ascii="Palatino Linotype" w:hAnsi="Palatino Linotype"/>
          <w:b/>
        </w:rPr>
      </w:pPr>
      <w:r>
        <w:rPr>
          <w:rFonts w:ascii="Palatino Linotype" w:hAnsi="Palatino Linotype"/>
          <w:b/>
        </w:rPr>
        <w:t>IMPORTO A BASE D’ASTA:</w:t>
      </w:r>
      <w:r>
        <w:rPr>
          <w:rFonts w:ascii="Palatino Linotype" w:hAnsi="Palatino Linotype"/>
          <w:b/>
        </w:rPr>
        <w:tab/>
        <w:t xml:space="preserve">€ </w:t>
      </w:r>
      <w:r w:rsidR="00D4094A">
        <w:rPr>
          <w:rFonts w:ascii="Palatino Linotype" w:hAnsi="Palatino Linotype"/>
          <w:b/>
        </w:rPr>
        <w:t>2.105.125,25</w:t>
      </w:r>
      <w:r>
        <w:rPr>
          <w:rFonts w:ascii="Palatino Linotype" w:hAnsi="Palatino Linotype"/>
          <w:b/>
        </w:rPr>
        <w:t xml:space="preserve"> – Lotti </w:t>
      </w:r>
      <w:r w:rsidR="00A5406D">
        <w:rPr>
          <w:rFonts w:ascii="Palatino Linotype" w:hAnsi="Palatino Linotype"/>
          <w:b/>
        </w:rPr>
        <w:t>UNICO</w:t>
      </w:r>
    </w:p>
    <w:p w:rsidR="000023E9" w:rsidRDefault="000023E9" w:rsidP="000023E9">
      <w:pPr>
        <w:jc w:val="center"/>
        <w:rPr>
          <w:rFonts w:ascii="Palatino Linotype" w:hAnsi="Palatino Linotype"/>
        </w:rPr>
      </w:pPr>
      <w:r>
        <w:rPr>
          <w:rFonts w:ascii="Palatino Linotype" w:hAnsi="Palatino Linotype"/>
        </w:rPr>
        <w:t>SIMOG  N. Gara 8082428</w:t>
      </w:r>
    </w:p>
    <w:p w:rsidR="000023E9" w:rsidRDefault="000023E9" w:rsidP="000023E9">
      <w:pPr>
        <w:jc w:val="both"/>
        <w:rPr>
          <w:rFonts w:ascii="Palatino Linotype" w:hAnsi="Palatino Linotype"/>
          <w:sz w:val="40"/>
          <w:szCs w:val="40"/>
        </w:rPr>
      </w:pPr>
    </w:p>
    <w:p w:rsidR="000023E9" w:rsidRDefault="000023E9" w:rsidP="000023E9">
      <w:pPr>
        <w:jc w:val="both"/>
        <w:rPr>
          <w:rFonts w:ascii="Palatino Linotype" w:hAnsi="Palatino Linotype"/>
          <w:sz w:val="40"/>
          <w:szCs w:val="40"/>
        </w:rPr>
      </w:pPr>
    </w:p>
    <w:tbl>
      <w:tblPr>
        <w:tblW w:w="8236" w:type="dxa"/>
        <w:tblInd w:w="708" w:type="dxa"/>
        <w:tblLook w:val="01E0"/>
      </w:tblPr>
      <w:tblGrid>
        <w:gridCol w:w="8236"/>
      </w:tblGrid>
      <w:tr w:rsidR="000023E9" w:rsidTr="000023E9">
        <w:trPr>
          <w:trHeight w:val="842"/>
        </w:trPr>
        <w:tc>
          <w:tcPr>
            <w:tcW w:w="8236" w:type="dxa"/>
            <w:vAlign w:val="center"/>
          </w:tcPr>
          <w:p w:rsidR="000023E9" w:rsidRDefault="000023E9">
            <w:pPr>
              <w:spacing w:line="252" w:lineRule="auto"/>
              <w:jc w:val="center"/>
              <w:rPr>
                <w:b/>
                <w:color w:val="00000A"/>
                <w:kern w:val="2"/>
                <w:sz w:val="28"/>
                <w:szCs w:val="28"/>
                <w:lang w:bidi="it-IT"/>
              </w:rPr>
            </w:pPr>
            <w:r>
              <w:rPr>
                <w:b/>
                <w:sz w:val="28"/>
                <w:szCs w:val="28"/>
              </w:rPr>
              <w:t xml:space="preserve">PROCEDURA NEGOZIATA SENZA BANDO Art. 1, comma 2 lett. b) della L. 11/09/2020 n.120 </w:t>
            </w:r>
          </w:p>
          <w:p w:rsidR="000023E9" w:rsidRDefault="000023E9">
            <w:pPr>
              <w:spacing w:line="252" w:lineRule="auto"/>
              <w:rPr>
                <w:rFonts w:ascii="Palatino Linotype" w:eastAsia="Calibri" w:hAnsi="Palatino Linotype"/>
                <w:b/>
                <w:sz w:val="40"/>
                <w:szCs w:val="40"/>
              </w:rPr>
            </w:pPr>
          </w:p>
          <w:p w:rsidR="000023E9" w:rsidRDefault="000023E9">
            <w:pPr>
              <w:spacing w:line="252" w:lineRule="auto"/>
              <w:jc w:val="center"/>
              <w:rPr>
                <w:rFonts w:ascii="Palatino Linotype" w:hAnsi="Palatino Linotype"/>
                <w:b/>
                <w:sz w:val="40"/>
                <w:szCs w:val="40"/>
              </w:rPr>
            </w:pPr>
          </w:p>
          <w:p w:rsidR="000023E9" w:rsidRDefault="000023E9">
            <w:pPr>
              <w:spacing w:after="80" w:line="252" w:lineRule="auto"/>
              <w:jc w:val="center"/>
              <w:rPr>
                <w:rFonts w:ascii="Palatino Linotype" w:hAnsi="Palatino Linotype"/>
              </w:rPr>
            </w:pPr>
            <w:r>
              <w:rPr>
                <w:rFonts w:ascii="Palatino Linotype" w:hAnsi="Palatino Linotype"/>
              </w:rPr>
              <w:t>CUP: F17 E15 000 020 002                                CIG: 8669643FB7</w:t>
            </w:r>
          </w:p>
          <w:p w:rsidR="000023E9" w:rsidRDefault="000023E9">
            <w:pPr>
              <w:suppressAutoHyphens/>
              <w:spacing w:before="120" w:after="120" w:line="252" w:lineRule="auto"/>
              <w:jc w:val="center"/>
              <w:rPr>
                <w:rFonts w:ascii="Palatino Linotype" w:hAnsi="Palatino Linotype"/>
                <w:b/>
                <w:color w:val="00000A"/>
                <w:kern w:val="2"/>
                <w:sz w:val="40"/>
                <w:szCs w:val="40"/>
                <w:lang w:bidi="it-IT"/>
              </w:rPr>
            </w:pPr>
          </w:p>
        </w:tc>
      </w:tr>
    </w:tbl>
    <w:p w:rsidR="000364D5" w:rsidRPr="008E58C1" w:rsidRDefault="000364D5" w:rsidP="000364D5">
      <w:pPr>
        <w:spacing w:line="276" w:lineRule="auto"/>
        <w:jc w:val="center"/>
        <w:rPr>
          <w:rFonts w:ascii="Palatino Linotype" w:hAnsi="Palatino Linotype" w:cs="Arial"/>
          <w:b/>
          <w:sz w:val="28"/>
          <w:szCs w:val="28"/>
        </w:rPr>
      </w:pPr>
    </w:p>
    <w:p w:rsidR="00687A0E" w:rsidRPr="00AA0C4A" w:rsidRDefault="00687A0E" w:rsidP="00687A0E">
      <w:pPr>
        <w:widowControl w:val="0"/>
        <w:tabs>
          <w:tab w:val="left" w:pos="3969"/>
        </w:tabs>
        <w:spacing w:after="120" w:line="276" w:lineRule="auto"/>
        <w:rPr>
          <w:rFonts w:ascii="Palatino Linotype" w:hAnsi="Palatino Linotype" w:cs="Arial"/>
          <w:i/>
          <w:iCs/>
        </w:rPr>
      </w:pPr>
    </w:p>
    <w:p w:rsidR="00695C7C" w:rsidRPr="00AA0C4A" w:rsidRDefault="00695C7C" w:rsidP="00695C7C">
      <w:pPr>
        <w:widowControl w:val="0"/>
        <w:tabs>
          <w:tab w:val="left" w:pos="3969"/>
        </w:tabs>
        <w:spacing w:after="120" w:line="276" w:lineRule="auto"/>
        <w:rPr>
          <w:rFonts w:ascii="Palatino Linotype" w:hAnsi="Palatino Linotype" w:cs="Arial"/>
          <w:i/>
          <w:iCs/>
        </w:rPr>
      </w:pPr>
    </w:p>
    <w:p w:rsidR="00695C7C" w:rsidRPr="00AA0C4A" w:rsidRDefault="00695C7C" w:rsidP="00695C7C">
      <w:pPr>
        <w:widowControl w:val="0"/>
        <w:tabs>
          <w:tab w:val="left" w:pos="3969"/>
        </w:tabs>
        <w:spacing w:after="120" w:line="276" w:lineRule="auto"/>
        <w:rPr>
          <w:rFonts w:ascii="Palatino Linotype" w:hAnsi="Palatino Linotype" w:cs="Arial"/>
          <w:i/>
          <w:iCs/>
        </w:rPr>
      </w:pPr>
    </w:p>
    <w:p w:rsidR="00695C7C" w:rsidRPr="004A18B1" w:rsidRDefault="00695C7C" w:rsidP="00695C7C">
      <w:pPr>
        <w:widowControl w:val="0"/>
        <w:tabs>
          <w:tab w:val="left" w:pos="3969"/>
        </w:tabs>
        <w:spacing w:after="120" w:line="276" w:lineRule="auto"/>
        <w:rPr>
          <w:rFonts w:ascii="Palatino Linotype" w:hAnsi="Palatino Linotype" w:cs="Arial"/>
          <w:i/>
          <w:iCs/>
          <w:sz w:val="28"/>
          <w:szCs w:val="28"/>
        </w:rPr>
      </w:pPr>
      <w:bookmarkStart w:id="0" w:name="_Toc428871109"/>
      <w:bookmarkStart w:id="1" w:name="_Toc432084354"/>
      <w:bookmarkStart w:id="2" w:name="_Toc442357320"/>
    </w:p>
    <w:bookmarkEnd w:id="0"/>
    <w:bookmarkEnd w:id="1"/>
    <w:bookmarkEnd w:id="2"/>
    <w:p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t>DICHIARAZIONE DI AVVALIMENTO DELL’IMPRESA AUSILIARIA</w:t>
      </w:r>
    </w:p>
    <w:p w:rsidR="00695C7C" w:rsidRPr="0028517B" w:rsidRDefault="00695C7C" w:rsidP="00695C7C">
      <w:pPr>
        <w:widowControl w:val="0"/>
        <w:autoSpaceDE w:val="0"/>
        <w:autoSpaceDN w:val="0"/>
        <w:rPr>
          <w:rFonts w:ascii="Palatino Linotype" w:hAnsi="Palatino Linotype"/>
          <w:b/>
          <w:sz w:val="20"/>
          <w:szCs w:val="20"/>
        </w:rPr>
      </w:pPr>
    </w:p>
    <w:p w:rsidR="00B214C5" w:rsidRPr="0028517B" w:rsidRDefault="00B214C5" w:rsidP="00B214C5">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lastRenderedPageBreak/>
        <w:t xml:space="preserve">Alla </w:t>
      </w:r>
      <w:r w:rsidRPr="0028517B">
        <w:rPr>
          <w:rFonts w:ascii="Palatino Linotype" w:hAnsi="Palatino Linotype" w:cs="Arial"/>
          <w:sz w:val="20"/>
          <w:szCs w:val="20"/>
        </w:rPr>
        <w:t>REGIONE BASILICATA</w:t>
      </w:r>
    </w:p>
    <w:p w:rsidR="00B214C5" w:rsidRDefault="00B214C5" w:rsidP="00B214C5">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Dipartimento Stazione Unica Appaltante SUA-RB</w:t>
      </w:r>
    </w:p>
    <w:p w:rsidR="00B214C5" w:rsidRDefault="00B214C5" w:rsidP="00B214C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22536C">
        <w:rPr>
          <w:rFonts w:ascii="Palatino Linotype" w:hAnsi="Palatino Linotype" w:cs="Arial"/>
          <w:i/>
          <w:sz w:val="20"/>
          <w:szCs w:val="20"/>
        </w:rPr>
        <w:t>Appalti di Lavori</w:t>
      </w:r>
    </w:p>
    <w:p w:rsidR="00B214C5" w:rsidRPr="0028517B" w:rsidRDefault="00B214C5" w:rsidP="00B214C5">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rsidR="00695C7C" w:rsidRPr="0028517B" w:rsidRDefault="00695C7C" w:rsidP="00695C7C">
      <w:pPr>
        <w:autoSpaceDE w:val="0"/>
        <w:autoSpaceDN w:val="0"/>
        <w:adjustRightInd w:val="0"/>
        <w:ind w:left="5664"/>
        <w:rPr>
          <w:rFonts w:ascii="Palatino Linotype" w:hAnsi="Palatino Linotype" w:cs="Arial"/>
          <w:sz w:val="20"/>
          <w:szCs w:val="20"/>
          <w:u w:val="single"/>
        </w:rPr>
      </w:pPr>
    </w:p>
    <w:p w:rsidR="00695C7C" w:rsidRPr="0028517B" w:rsidRDefault="00695C7C" w:rsidP="00695C7C">
      <w:pPr>
        <w:autoSpaceDE w:val="0"/>
        <w:autoSpaceDN w:val="0"/>
        <w:adjustRightInd w:val="0"/>
        <w:jc w:val="both"/>
        <w:rPr>
          <w:rFonts w:ascii="Palatino Linotype" w:hAnsi="Palatino Linotype" w:cs="Arial"/>
          <w:sz w:val="20"/>
          <w:szCs w:val="20"/>
        </w:rPr>
      </w:pPr>
    </w:p>
    <w:p w:rsidR="00744853" w:rsidRDefault="007C6F7E" w:rsidP="00744853">
      <w:pPr>
        <w:pStyle w:val="Pidipagina"/>
        <w:tabs>
          <w:tab w:val="clear" w:pos="9638"/>
        </w:tabs>
        <w:ind w:right="-1"/>
        <w:jc w:val="both"/>
        <w:rPr>
          <w:rFonts w:ascii="Palatino Linotype" w:hAnsi="Palatino Linotype" w:cs="Arial"/>
        </w:rPr>
      </w:pPr>
      <w:r w:rsidRPr="00A5406D">
        <w:rPr>
          <w:rFonts w:ascii="Palatino Linotype" w:hAnsi="Palatino Linotype" w:cs="Arial"/>
          <w:b/>
          <w:spacing w:val="-4"/>
          <w:sz w:val="24"/>
          <w:szCs w:val="24"/>
        </w:rPr>
        <w:t>OGGETTO</w:t>
      </w:r>
      <w:r>
        <w:rPr>
          <w:rFonts w:ascii="Palatino Linotype" w:hAnsi="Palatino Linotype" w:cs="Arial"/>
          <w:b/>
          <w:spacing w:val="-4"/>
        </w:rPr>
        <w:t xml:space="preserve">: </w:t>
      </w:r>
      <w:r w:rsidR="00DC2DB5" w:rsidRPr="00A5406D">
        <w:rPr>
          <w:rFonts w:ascii="Palatino Linotype" w:hAnsi="Palatino Linotype"/>
          <w:b/>
          <w:sz w:val="24"/>
          <w:szCs w:val="24"/>
        </w:rPr>
        <w:t xml:space="preserve">PROCEDURA NEGOZIATA SENZA BANDO art.1, co. 2 lett. b) della Legge n. 120 del 11/09/2020 PER L’AFFIDAMENTO DEI </w:t>
      </w:r>
      <w:bookmarkStart w:id="3" w:name="_GoBack"/>
      <w:bookmarkEnd w:id="3"/>
      <w:r w:rsidR="00A5406D" w:rsidRPr="00A5406D">
        <w:rPr>
          <w:b/>
          <w:sz w:val="24"/>
          <w:szCs w:val="24"/>
        </w:rPr>
        <w:t xml:space="preserve">LAVORI </w:t>
      </w:r>
      <w:r w:rsidR="00A5406D" w:rsidRPr="00A5406D">
        <w:rPr>
          <w:rFonts w:ascii="Palatino Linotype" w:hAnsi="Palatino Linotype"/>
          <w:b/>
          <w:sz w:val="24"/>
          <w:szCs w:val="24"/>
        </w:rPr>
        <w:t xml:space="preserve">COSTRUZIONE </w:t>
      </w:r>
      <w:proofErr w:type="spellStart"/>
      <w:r w:rsidR="00A5406D" w:rsidRPr="00A5406D">
        <w:rPr>
          <w:rFonts w:ascii="Palatino Linotype" w:hAnsi="Palatino Linotype"/>
          <w:b/>
          <w:sz w:val="24"/>
          <w:szCs w:val="24"/>
        </w:rPr>
        <w:t>DI</w:t>
      </w:r>
      <w:proofErr w:type="spellEnd"/>
      <w:r w:rsidR="00A5406D" w:rsidRPr="00A5406D">
        <w:rPr>
          <w:rFonts w:ascii="Palatino Linotype" w:hAnsi="Palatino Linotype"/>
          <w:b/>
          <w:sz w:val="24"/>
          <w:szCs w:val="24"/>
        </w:rPr>
        <w:t xml:space="preserve"> 24 (12+12) ALLOGGI di </w:t>
      </w:r>
      <w:proofErr w:type="spellStart"/>
      <w:r w:rsidR="00A5406D" w:rsidRPr="00A5406D">
        <w:rPr>
          <w:rFonts w:ascii="Palatino Linotype" w:hAnsi="Palatino Linotype"/>
          <w:b/>
          <w:sz w:val="24"/>
          <w:szCs w:val="24"/>
        </w:rPr>
        <w:t>E.P.R.</w:t>
      </w:r>
      <w:proofErr w:type="spellEnd"/>
      <w:r w:rsidR="00A5406D" w:rsidRPr="00A5406D">
        <w:rPr>
          <w:rFonts w:ascii="Palatino Linotype" w:hAnsi="Palatino Linotype"/>
          <w:b/>
          <w:sz w:val="24"/>
          <w:szCs w:val="24"/>
        </w:rPr>
        <w:t xml:space="preserve"> SOVVENZIONATA nel Comune di MATERA, Via Conversi (comparto B della Variante al PEEP di San Giacomo)</w:t>
      </w:r>
    </w:p>
    <w:p w:rsidR="00605304" w:rsidRDefault="00605304" w:rsidP="00744853">
      <w:pPr>
        <w:pStyle w:val="Pidipagina"/>
        <w:tabs>
          <w:tab w:val="clear" w:pos="9638"/>
        </w:tabs>
        <w:ind w:right="-1"/>
        <w:jc w:val="both"/>
        <w:rPr>
          <w:rFonts w:ascii="Palatino Linotype" w:hAnsi="Palatino Linotype" w:cs="Arial"/>
        </w:rPr>
      </w:pPr>
    </w:p>
    <w:p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rsidR="000205CD" w:rsidRPr="00E50CAF" w:rsidRDefault="000205CD" w:rsidP="000205CD">
      <w:pPr>
        <w:widowControl w:val="0"/>
        <w:autoSpaceDE w:val="0"/>
        <w:autoSpaceDN w:val="0"/>
        <w:jc w:val="both"/>
        <w:rPr>
          <w:rFonts w:ascii="Palatino Linotype" w:hAnsi="Palatino Linotype" w:cs="Arial"/>
          <w:b/>
          <w:sz w:val="20"/>
          <w:szCs w:val="20"/>
        </w:rPr>
      </w:pPr>
    </w:p>
    <w:p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rsidR="000205CD" w:rsidRPr="00E50CAF" w:rsidRDefault="000205CD" w:rsidP="000205CD">
      <w:pPr>
        <w:widowControl w:val="0"/>
        <w:autoSpaceDE w:val="0"/>
        <w:autoSpaceDN w:val="0"/>
        <w:jc w:val="center"/>
        <w:rPr>
          <w:rFonts w:ascii="Palatino Linotype" w:hAnsi="Palatino Linotype" w:cs="Arial"/>
          <w:b/>
          <w:sz w:val="20"/>
          <w:szCs w:val="20"/>
        </w:rPr>
      </w:pPr>
    </w:p>
    <w:p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rsidR="000205CD" w:rsidRPr="007E006F" w:rsidRDefault="000205CD" w:rsidP="000205CD">
      <w:pPr>
        <w:pStyle w:val="Paragrafoelenco"/>
        <w:widowControl w:val="0"/>
        <w:autoSpaceDE w:val="0"/>
        <w:autoSpaceDN w:val="0"/>
        <w:ind w:left="1418"/>
        <w:jc w:val="both"/>
        <w:rPr>
          <w:rFonts w:ascii="Palatino Linotype" w:hAnsi="Palatino Linotype" w:cs="Arial"/>
          <w:b/>
          <w:sz w:val="20"/>
          <w:szCs w:val="20"/>
        </w:rPr>
      </w:pPr>
      <w:r w:rsidRPr="00E50CAF">
        <w:rPr>
          <w:rFonts w:ascii="Palatino Linotype" w:hAnsi="Palatino Linotype"/>
          <w:color w:val="000000"/>
          <w:sz w:val="20"/>
          <w:szCs w:val="20"/>
        </w:rPr>
        <w:t>numero di iscrizione _____________________</w:t>
      </w:r>
      <w:r>
        <w:rPr>
          <w:rFonts w:ascii="Palatino Linotype" w:hAnsi="Palatino Linotype"/>
          <w:color w:val="000000"/>
          <w:sz w:val="20"/>
          <w:szCs w:val="20"/>
        </w:rPr>
        <w:t>____________ data di iscrizione ___/___/_______;</w:t>
      </w:r>
    </w:p>
    <w:p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forma giuridica ____________________________________________________</w:t>
      </w:r>
      <w:r>
        <w:rPr>
          <w:rFonts w:ascii="Palatino Linotype" w:hAnsi="Palatino Linotype"/>
          <w:color w:val="000000"/>
          <w:sz w:val="20"/>
          <w:szCs w:val="20"/>
        </w:rPr>
        <w:t>________________</w:t>
      </w:r>
    </w:p>
    <w:p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attività per la quale è iscritta ______________________________________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w:t>
      </w:r>
      <w:r>
        <w:rPr>
          <w:rFonts w:ascii="Palatino Linotype" w:hAnsi="Palatino Linotype"/>
          <w:color w:val="000000"/>
          <w:sz w:val="20"/>
          <w:szCs w:val="20"/>
        </w:rPr>
        <w:t>________</w:t>
      </w:r>
    </w:p>
    <w:p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A40B84">
        <w:rPr>
          <w:rFonts w:ascii="Palatino Linotype" w:hAnsi="Palatino Linotype"/>
          <w:color w:val="000000"/>
          <w:sz w:val="20"/>
          <w:szCs w:val="20"/>
        </w:rPr>
        <w:t xml:space="preserve"> </w:t>
      </w:r>
      <w:proofErr w:type="spellStart"/>
      <w:r w:rsidR="00A40B84">
        <w:rPr>
          <w:rFonts w:ascii="Palatino Linotype" w:hAnsi="Palatino Linotype"/>
          <w:color w:val="000000"/>
          <w:sz w:val="20"/>
          <w:szCs w:val="20"/>
        </w:rPr>
        <w:t>ausiliato</w:t>
      </w:r>
      <w:proofErr w:type="spellEnd"/>
      <w:r w:rsidR="00A40B84">
        <w:rPr>
          <w:rFonts w:ascii="Palatino Linotype" w:hAnsi="Palatino Linotype"/>
          <w:color w:val="000000"/>
          <w:sz w:val="20"/>
          <w:szCs w:val="20"/>
        </w:rPr>
        <w:t xml:space="preserve">  ____</w:t>
      </w:r>
      <w:r w:rsidRPr="0051208E">
        <w:rPr>
          <w:rFonts w:ascii="Palatino Linotype" w:hAnsi="Palatino Linotype"/>
          <w:color w:val="000000"/>
          <w:sz w:val="20"/>
          <w:szCs w:val="20"/>
        </w:rPr>
        <w:t xml:space="preserve">______________________________, </w:t>
      </w:r>
    </w:p>
    <w:p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legale in _____________________________________________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 xml:space="preserve">n. ___________iscrizione Registro delle imprese di </w:t>
      </w:r>
      <w:r w:rsidRPr="00E50CAF">
        <w:rPr>
          <w:rFonts w:ascii="Palatino Linotype" w:hAnsi="Palatino Linotype"/>
          <w:color w:val="000000"/>
          <w:sz w:val="20"/>
          <w:szCs w:val="20"/>
        </w:rPr>
        <w:lastRenderedPageBreak/>
        <w:t>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t>e nei confronti della Stazione appaltante a mettere a disposizione pe</w:t>
      </w:r>
      <w:r w:rsidR="00FD207C">
        <w:rPr>
          <w:rFonts w:ascii="Palatino Linotype" w:hAnsi="Palatino Linotype"/>
          <w:color w:val="000000"/>
          <w:sz w:val="20"/>
          <w:szCs w:val="20"/>
        </w:rPr>
        <w:t xml:space="preserve">r tutta la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 xml:space="preserve">di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r w:rsidR="00A97767">
        <w:rPr>
          <w:rFonts w:ascii="Palatino Linotype" w:hAnsi="Palatino Linotype"/>
          <w:color w:val="000000"/>
          <w:sz w:val="20"/>
          <w:szCs w:val="20"/>
        </w:rPr>
        <w:t xml:space="preserve"> e </w:t>
      </w:r>
      <w:proofErr w:type="spellStart"/>
      <w:r w:rsidR="00A97767">
        <w:rPr>
          <w:rFonts w:ascii="Palatino Linotype" w:hAnsi="Palatino Linotype"/>
          <w:color w:val="000000"/>
          <w:sz w:val="20"/>
          <w:szCs w:val="20"/>
        </w:rPr>
        <w:t>s.m.i.</w:t>
      </w:r>
      <w:proofErr w:type="spellEnd"/>
      <w:r w:rsidRPr="00E50CAF">
        <w:rPr>
          <w:rFonts w:ascii="Palatino Linotype" w:hAnsi="Palatino Linotype"/>
          <w:color w:val="000000"/>
          <w:sz w:val="20"/>
          <w:szCs w:val="20"/>
        </w:rPr>
        <w:t>;</w:t>
      </w:r>
    </w:p>
    <w:p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w:t>
      </w:r>
      <w:r w:rsidR="00FD207C">
        <w:rPr>
          <w:rFonts w:ascii="Palatino Linotype" w:hAnsi="Palatino Linotype"/>
          <w:color w:val="000000"/>
          <w:sz w:val="20"/>
          <w:szCs w:val="20"/>
        </w:rPr>
        <w:t xml:space="preserve"> </w:t>
      </w:r>
      <w:r w:rsidRPr="00E50CAF">
        <w:rPr>
          <w:rFonts w:ascii="Palatino Linotype" w:hAnsi="Palatino Linotype"/>
          <w:color w:val="000000"/>
          <w:sz w:val="20"/>
          <w:szCs w:val="20"/>
        </w:rPr>
        <w:t>in proprio o come associata o consorziata, salvo i casi di partecipazione alla gara nello stesso raggruppamento;</w:t>
      </w:r>
    </w:p>
    <w:p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 xml:space="preserve">art. 89, comma 5, </w:t>
      </w:r>
      <w:proofErr w:type="spellStart"/>
      <w:r w:rsidR="00A97767">
        <w:rPr>
          <w:rFonts w:ascii="Palatino Linotype" w:hAnsi="Palatino Linotype"/>
          <w:color w:val="000000"/>
          <w:sz w:val="20"/>
          <w:szCs w:val="20"/>
        </w:rPr>
        <w:t>D.Lgs.</w:t>
      </w:r>
      <w:proofErr w:type="spellEnd"/>
      <w:r w:rsidR="00A97767">
        <w:rPr>
          <w:rFonts w:ascii="Palatino Linotype" w:hAnsi="Palatino Linotype"/>
          <w:color w:val="000000"/>
          <w:sz w:val="20"/>
          <w:szCs w:val="20"/>
        </w:rPr>
        <w:t xml:space="preserve"> 50/2016 e </w:t>
      </w:r>
      <w:proofErr w:type="spellStart"/>
      <w:r w:rsidR="00A97767">
        <w:rPr>
          <w:rFonts w:ascii="Palatino Linotype" w:hAnsi="Palatino Linotype"/>
          <w:color w:val="000000"/>
          <w:sz w:val="20"/>
          <w:szCs w:val="20"/>
        </w:rPr>
        <w:t>s.m.i.</w:t>
      </w:r>
      <w:proofErr w:type="spellEnd"/>
      <w:r w:rsidR="00A97767">
        <w:rPr>
          <w:rFonts w:ascii="Palatino Linotype" w:hAnsi="Palatino Linotype"/>
          <w:color w:val="000000"/>
          <w:sz w:val="20"/>
          <w:szCs w:val="20"/>
        </w:rPr>
        <w:t>,</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rsidR="000205CD" w:rsidRPr="00E50C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rsidR="000205CD" w:rsidRDefault="000205CD" w:rsidP="000205CD">
      <w:pPr>
        <w:ind w:left="709" w:hanging="425"/>
        <w:jc w:val="both"/>
        <w:rPr>
          <w:rFonts w:ascii="Palatino Linotype" w:hAnsi="Palatino Linotype" w:cs="Arial"/>
          <w:sz w:val="20"/>
          <w:szCs w:val="20"/>
        </w:rPr>
      </w:pPr>
    </w:p>
    <w:p w:rsidR="00605304" w:rsidRPr="00E50CAF" w:rsidRDefault="00605304" w:rsidP="000205CD">
      <w:pPr>
        <w:ind w:left="709" w:hanging="425"/>
        <w:jc w:val="both"/>
        <w:rPr>
          <w:rFonts w:ascii="Palatino Linotype" w:hAnsi="Palatino Linotype" w:cs="Arial"/>
          <w:sz w:val="20"/>
          <w:szCs w:val="20"/>
        </w:rPr>
      </w:pPr>
    </w:p>
    <w:p w:rsidR="000205CD" w:rsidRPr="00E50CAF" w:rsidRDefault="00644C44" w:rsidP="000205CD">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Dichiarazione firmata digitalmente</w:t>
      </w:r>
    </w:p>
    <w:p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rsidR="000205CD" w:rsidRPr="00E50CAF" w:rsidRDefault="000205CD" w:rsidP="000205CD">
      <w:pPr>
        <w:ind w:right="-1532"/>
        <w:rPr>
          <w:sz w:val="20"/>
          <w:szCs w:val="20"/>
        </w:rPr>
      </w:pPr>
    </w:p>
    <w:p w:rsidR="000205CD" w:rsidRPr="00EF1477" w:rsidRDefault="000205CD" w:rsidP="00EF1477">
      <w:pPr>
        <w:tabs>
          <w:tab w:val="left" w:pos="5662"/>
        </w:tabs>
        <w:rPr>
          <w:rFonts w:ascii="Palatino Linotype" w:hAnsi="Palatino Linotype" w:cs="Arial"/>
          <w:sz w:val="20"/>
          <w:szCs w:val="20"/>
        </w:rPr>
      </w:pP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58" w:rsidRDefault="00586258" w:rsidP="00AC4270">
      <w:r>
        <w:separator/>
      </w:r>
    </w:p>
  </w:endnote>
  <w:endnote w:type="continuationSeparator" w:id="0">
    <w:p w:rsidR="00586258" w:rsidRDefault="00586258"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6D" w:rsidRPr="00A5406D" w:rsidRDefault="00A5406D" w:rsidP="00495EB6">
    <w:pPr>
      <w:ind w:left="181"/>
      <w:jc w:val="center"/>
      <w:rPr>
        <w:rFonts w:ascii="Palatino Linotype" w:hAnsi="Palatino Linotype"/>
        <w:b/>
        <w:sz w:val="18"/>
        <w:szCs w:val="18"/>
      </w:rPr>
    </w:pPr>
    <w:r w:rsidRPr="00A5406D">
      <w:rPr>
        <w:b/>
        <w:sz w:val="18"/>
        <w:szCs w:val="18"/>
      </w:rPr>
      <w:t xml:space="preserve">LAVORI </w:t>
    </w:r>
    <w:r w:rsidRPr="00A5406D">
      <w:rPr>
        <w:rFonts w:ascii="Palatino Linotype" w:hAnsi="Palatino Linotype"/>
        <w:b/>
        <w:sz w:val="18"/>
        <w:szCs w:val="18"/>
      </w:rPr>
      <w:t xml:space="preserve">COSTRUZIONE </w:t>
    </w:r>
    <w:proofErr w:type="spellStart"/>
    <w:r w:rsidRPr="00A5406D">
      <w:rPr>
        <w:rFonts w:ascii="Palatino Linotype" w:hAnsi="Palatino Linotype"/>
        <w:b/>
        <w:sz w:val="18"/>
        <w:szCs w:val="18"/>
      </w:rPr>
      <w:t>DI</w:t>
    </w:r>
    <w:proofErr w:type="spellEnd"/>
    <w:r w:rsidRPr="00A5406D">
      <w:rPr>
        <w:rFonts w:ascii="Palatino Linotype" w:hAnsi="Palatino Linotype"/>
        <w:b/>
        <w:sz w:val="18"/>
        <w:szCs w:val="18"/>
      </w:rPr>
      <w:t xml:space="preserve"> 24 (12+12) ALLOGGI di </w:t>
    </w:r>
    <w:proofErr w:type="spellStart"/>
    <w:r w:rsidRPr="00A5406D">
      <w:rPr>
        <w:rFonts w:ascii="Palatino Linotype" w:hAnsi="Palatino Linotype"/>
        <w:b/>
        <w:sz w:val="18"/>
        <w:szCs w:val="18"/>
      </w:rPr>
      <w:t>E.P.R.</w:t>
    </w:r>
    <w:proofErr w:type="spellEnd"/>
    <w:r w:rsidRPr="00A5406D">
      <w:rPr>
        <w:rFonts w:ascii="Palatino Linotype" w:hAnsi="Palatino Linotype"/>
        <w:b/>
        <w:sz w:val="18"/>
        <w:szCs w:val="18"/>
      </w:rPr>
      <w:t xml:space="preserve"> SOVVENZIONATA nel Comune di MATERA, Via Conversi (comparto B della Variante al PEEP di San Giacomo) </w:t>
    </w:r>
  </w:p>
  <w:p w:rsidR="00495EB6" w:rsidRPr="003E3E4F" w:rsidRDefault="00495EB6" w:rsidP="00495EB6">
    <w:pPr>
      <w:ind w:left="181"/>
      <w:jc w:val="center"/>
      <w:rPr>
        <w:rFonts w:ascii="Palatino Linotype" w:hAnsi="Palatino Linotype"/>
        <w:color w:val="002060"/>
        <w:sz w:val="18"/>
        <w:szCs w:val="18"/>
      </w:rPr>
    </w:pPr>
    <w:r>
      <w:rPr>
        <w:rFonts w:ascii="Palatino Linotype" w:hAnsi="Palatino Linotype"/>
        <w:color w:val="002060"/>
        <w:sz w:val="16"/>
        <w:szCs w:val="16"/>
      </w:rPr>
      <w:t>(Convenzione SUA-RB / ATER-MT rep. 54 del 14/03/2017</w:t>
    </w:r>
    <w:r w:rsidRPr="003E3E4F">
      <w:rPr>
        <w:rFonts w:ascii="Palatino Linotype" w:hAnsi="Palatino Linotype"/>
        <w:color w:val="002060"/>
        <w:sz w:val="16"/>
        <w:szCs w:val="16"/>
      </w:rPr>
      <w:t>)</w:t>
    </w:r>
    <w:r w:rsidRPr="003E3E4F">
      <w:rPr>
        <w:rFonts w:ascii="Palatino Linotype" w:hAnsi="Palatino Linotype"/>
        <w:color w:val="002060"/>
        <w:sz w:val="18"/>
        <w:szCs w:val="18"/>
      </w:rPr>
      <w:t xml:space="preserve"> </w:t>
    </w:r>
  </w:p>
  <w:p w:rsidR="00EF1477" w:rsidRPr="0070043C" w:rsidRDefault="00695C7C" w:rsidP="00420496">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E951AA"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E951AA" w:rsidRPr="00EF730F">
      <w:rPr>
        <w:rFonts w:ascii="Palatino Linotype" w:hAnsi="Palatino Linotype"/>
        <w:b/>
        <w:bCs/>
        <w:i/>
        <w:color w:val="002060"/>
        <w:sz w:val="18"/>
        <w:szCs w:val="18"/>
      </w:rPr>
      <w:fldChar w:fldCharType="separate"/>
    </w:r>
    <w:r w:rsidR="002A29FF">
      <w:rPr>
        <w:rFonts w:ascii="Palatino Linotype" w:hAnsi="Palatino Linotype"/>
        <w:b/>
        <w:bCs/>
        <w:i/>
        <w:noProof/>
        <w:color w:val="002060"/>
        <w:sz w:val="18"/>
        <w:szCs w:val="18"/>
      </w:rPr>
      <w:t>3</w:t>
    </w:r>
    <w:r w:rsidR="00E951AA"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E951AA"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E951AA" w:rsidRPr="00EF730F">
      <w:rPr>
        <w:rFonts w:ascii="Palatino Linotype" w:hAnsi="Palatino Linotype"/>
        <w:b/>
        <w:bCs/>
        <w:i/>
        <w:color w:val="002060"/>
        <w:sz w:val="18"/>
        <w:szCs w:val="18"/>
      </w:rPr>
      <w:fldChar w:fldCharType="separate"/>
    </w:r>
    <w:r w:rsidR="002A29FF">
      <w:rPr>
        <w:rFonts w:ascii="Palatino Linotype" w:hAnsi="Palatino Linotype"/>
        <w:b/>
        <w:bCs/>
        <w:i/>
        <w:noProof/>
        <w:color w:val="002060"/>
        <w:sz w:val="18"/>
        <w:szCs w:val="18"/>
      </w:rPr>
      <w:t>3</w:t>
    </w:r>
    <w:r w:rsidR="00E951AA" w:rsidRPr="00EF730F">
      <w:rPr>
        <w:rFonts w:ascii="Palatino Linotype" w:hAnsi="Palatino Linotype"/>
        <w:b/>
        <w:bCs/>
        <w:i/>
        <w:color w:val="00206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6D" w:rsidRPr="00A5406D" w:rsidRDefault="00A5406D" w:rsidP="00495EB6">
    <w:pPr>
      <w:ind w:left="181"/>
      <w:jc w:val="center"/>
      <w:rPr>
        <w:rFonts w:ascii="Palatino Linotype" w:hAnsi="Palatino Linotype"/>
        <w:b/>
        <w:sz w:val="18"/>
        <w:szCs w:val="18"/>
      </w:rPr>
    </w:pPr>
    <w:r w:rsidRPr="00A5406D">
      <w:rPr>
        <w:b/>
        <w:sz w:val="18"/>
        <w:szCs w:val="18"/>
      </w:rPr>
      <w:t xml:space="preserve">LAVORI </w:t>
    </w:r>
    <w:r w:rsidRPr="00A5406D">
      <w:rPr>
        <w:rFonts w:ascii="Palatino Linotype" w:hAnsi="Palatino Linotype"/>
        <w:b/>
        <w:sz w:val="18"/>
        <w:szCs w:val="18"/>
      </w:rPr>
      <w:t xml:space="preserve">COSTRUZIONE </w:t>
    </w:r>
    <w:proofErr w:type="spellStart"/>
    <w:r w:rsidRPr="00A5406D">
      <w:rPr>
        <w:rFonts w:ascii="Palatino Linotype" w:hAnsi="Palatino Linotype"/>
        <w:b/>
        <w:sz w:val="18"/>
        <w:szCs w:val="18"/>
      </w:rPr>
      <w:t>DI</w:t>
    </w:r>
    <w:proofErr w:type="spellEnd"/>
    <w:r w:rsidRPr="00A5406D">
      <w:rPr>
        <w:rFonts w:ascii="Palatino Linotype" w:hAnsi="Palatino Linotype"/>
        <w:b/>
        <w:sz w:val="18"/>
        <w:szCs w:val="18"/>
      </w:rPr>
      <w:t xml:space="preserve"> 24 (12+12) ALLOGGI di </w:t>
    </w:r>
    <w:proofErr w:type="spellStart"/>
    <w:r w:rsidRPr="00A5406D">
      <w:rPr>
        <w:rFonts w:ascii="Palatino Linotype" w:hAnsi="Palatino Linotype"/>
        <w:b/>
        <w:sz w:val="18"/>
        <w:szCs w:val="18"/>
      </w:rPr>
      <w:t>E.P.R.</w:t>
    </w:r>
    <w:proofErr w:type="spellEnd"/>
    <w:r w:rsidRPr="00A5406D">
      <w:rPr>
        <w:rFonts w:ascii="Palatino Linotype" w:hAnsi="Palatino Linotype"/>
        <w:b/>
        <w:sz w:val="18"/>
        <w:szCs w:val="18"/>
      </w:rPr>
      <w:t xml:space="preserve"> SOVVENZIONATA nel Comune di MATERA, Via Conversi (comparto B della Variante al PEEP di San Giacomo) </w:t>
    </w:r>
  </w:p>
  <w:p w:rsidR="00495EB6" w:rsidRPr="003E3E4F" w:rsidRDefault="00495EB6" w:rsidP="00495EB6">
    <w:pPr>
      <w:ind w:left="181"/>
      <w:jc w:val="center"/>
      <w:rPr>
        <w:rFonts w:ascii="Palatino Linotype" w:hAnsi="Palatino Linotype"/>
        <w:color w:val="002060"/>
        <w:sz w:val="18"/>
        <w:szCs w:val="18"/>
      </w:rPr>
    </w:pPr>
    <w:r>
      <w:rPr>
        <w:rFonts w:ascii="Palatino Linotype" w:hAnsi="Palatino Linotype"/>
        <w:color w:val="002060"/>
        <w:sz w:val="16"/>
        <w:szCs w:val="16"/>
      </w:rPr>
      <w:t>(Convenzione SUA-RB / ATER-MT rep. 54 del 14/03/2017</w:t>
    </w:r>
    <w:r w:rsidRPr="003E3E4F">
      <w:rPr>
        <w:rFonts w:ascii="Palatino Linotype" w:hAnsi="Palatino Linotype"/>
        <w:color w:val="002060"/>
        <w:sz w:val="16"/>
        <w:szCs w:val="16"/>
      </w:rPr>
      <w:t>)</w:t>
    </w:r>
    <w:r w:rsidRPr="003E3E4F">
      <w:rPr>
        <w:rFonts w:ascii="Palatino Linotype" w:hAnsi="Palatino Linotype"/>
        <w:color w:val="002060"/>
        <w:sz w:val="18"/>
        <w:szCs w:val="18"/>
      </w:rPr>
      <w:t xml:space="preserve"> </w:t>
    </w:r>
  </w:p>
  <w:p w:rsidR="00A97767" w:rsidRPr="0070043C" w:rsidRDefault="00A97767" w:rsidP="00A97767">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E951AA"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E951AA" w:rsidRPr="00EF730F">
      <w:rPr>
        <w:rFonts w:ascii="Palatino Linotype" w:hAnsi="Palatino Linotype"/>
        <w:b/>
        <w:bCs/>
        <w:i/>
        <w:color w:val="002060"/>
        <w:sz w:val="18"/>
        <w:szCs w:val="18"/>
      </w:rPr>
      <w:fldChar w:fldCharType="separate"/>
    </w:r>
    <w:r w:rsidR="002A29FF">
      <w:rPr>
        <w:rFonts w:ascii="Palatino Linotype" w:hAnsi="Palatino Linotype"/>
        <w:b/>
        <w:bCs/>
        <w:i/>
        <w:noProof/>
        <w:color w:val="002060"/>
        <w:sz w:val="18"/>
        <w:szCs w:val="18"/>
      </w:rPr>
      <w:t>1</w:t>
    </w:r>
    <w:r w:rsidR="00E951AA"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E951AA"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E951AA" w:rsidRPr="00EF730F">
      <w:rPr>
        <w:rFonts w:ascii="Palatino Linotype" w:hAnsi="Palatino Linotype"/>
        <w:b/>
        <w:bCs/>
        <w:i/>
        <w:color w:val="002060"/>
        <w:sz w:val="18"/>
        <w:szCs w:val="18"/>
      </w:rPr>
      <w:fldChar w:fldCharType="separate"/>
    </w:r>
    <w:r w:rsidR="002A29FF">
      <w:rPr>
        <w:rFonts w:ascii="Palatino Linotype" w:hAnsi="Palatino Linotype"/>
        <w:b/>
        <w:bCs/>
        <w:i/>
        <w:noProof/>
        <w:color w:val="002060"/>
        <w:sz w:val="18"/>
        <w:szCs w:val="18"/>
      </w:rPr>
      <w:t>3</w:t>
    </w:r>
    <w:r w:rsidR="00E951AA" w:rsidRPr="00EF730F">
      <w:rPr>
        <w:rFonts w:ascii="Palatino Linotype" w:hAnsi="Palatino Linotype"/>
        <w:b/>
        <w:bCs/>
        <w:i/>
        <w:color w:val="00206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58" w:rsidRDefault="00586258" w:rsidP="00AC4270">
      <w:r>
        <w:separator/>
      </w:r>
    </w:p>
  </w:footnote>
  <w:footnote w:type="continuationSeparator" w:id="0">
    <w:p w:rsidR="00586258" w:rsidRDefault="00586258" w:rsidP="00AC4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B6" w:rsidRPr="00EF730F" w:rsidRDefault="00495EB6" w:rsidP="00495EB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rsidR="00495EB6" w:rsidRPr="00EF730F" w:rsidRDefault="00495EB6" w:rsidP="00495EB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rsidR="00495EB6" w:rsidRDefault="00495EB6" w:rsidP="00495EB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rsidR="007C41D1" w:rsidRPr="00495EB6" w:rsidRDefault="007C41D1" w:rsidP="00495EB6">
    <w:pPr>
      <w:pStyle w:val="Intestazione"/>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B6" w:rsidRPr="00EF730F" w:rsidRDefault="00495EB6" w:rsidP="00495EB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rsidR="00495EB6" w:rsidRPr="00EF730F" w:rsidRDefault="00495EB6" w:rsidP="00495EB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rsidR="00495EB6" w:rsidRDefault="00495EB6" w:rsidP="00495EB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rsidR="0070043C" w:rsidRPr="00495EB6" w:rsidRDefault="0070043C" w:rsidP="00495EB6">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09"/>
  <w:hyphenationZone w:val="283"/>
  <w:characterSpacingControl w:val="doNotCompress"/>
  <w:hdrShapeDefaults>
    <o:shapedefaults v:ext="edit" spidmax="21505"/>
  </w:hdrShapeDefaults>
  <w:footnotePr>
    <w:footnote w:id="-1"/>
    <w:footnote w:id="0"/>
  </w:footnotePr>
  <w:endnotePr>
    <w:endnote w:id="-1"/>
    <w:endnote w:id="0"/>
  </w:endnotePr>
  <w:compat/>
  <w:rsids>
    <w:rsidRoot w:val="006C19F6"/>
    <w:rsid w:val="00000728"/>
    <w:rsid w:val="00001EF4"/>
    <w:rsid w:val="000023E9"/>
    <w:rsid w:val="00002B31"/>
    <w:rsid w:val="00002BE9"/>
    <w:rsid w:val="000059C7"/>
    <w:rsid w:val="000063D1"/>
    <w:rsid w:val="00012DB8"/>
    <w:rsid w:val="00013076"/>
    <w:rsid w:val="0001440D"/>
    <w:rsid w:val="000205CD"/>
    <w:rsid w:val="000219F7"/>
    <w:rsid w:val="000250DC"/>
    <w:rsid w:val="00026120"/>
    <w:rsid w:val="000263F7"/>
    <w:rsid w:val="00030226"/>
    <w:rsid w:val="00032CB6"/>
    <w:rsid w:val="00033F4A"/>
    <w:rsid w:val="000364D5"/>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90EE3"/>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47E"/>
    <w:rsid w:val="00114D3E"/>
    <w:rsid w:val="001232F0"/>
    <w:rsid w:val="001239FB"/>
    <w:rsid w:val="00124230"/>
    <w:rsid w:val="00125949"/>
    <w:rsid w:val="00125C43"/>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36C"/>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6886"/>
    <w:rsid w:val="0027711D"/>
    <w:rsid w:val="00287C6D"/>
    <w:rsid w:val="00292090"/>
    <w:rsid w:val="002933DC"/>
    <w:rsid w:val="002954D0"/>
    <w:rsid w:val="00297993"/>
    <w:rsid w:val="002A29FF"/>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5965"/>
    <w:rsid w:val="002F7248"/>
    <w:rsid w:val="002F77C1"/>
    <w:rsid w:val="00305CED"/>
    <w:rsid w:val="00311318"/>
    <w:rsid w:val="00311327"/>
    <w:rsid w:val="00316E8C"/>
    <w:rsid w:val="00317FAD"/>
    <w:rsid w:val="003378BF"/>
    <w:rsid w:val="00337E6C"/>
    <w:rsid w:val="0034211C"/>
    <w:rsid w:val="0034239C"/>
    <w:rsid w:val="003434E6"/>
    <w:rsid w:val="0034682E"/>
    <w:rsid w:val="00346B07"/>
    <w:rsid w:val="00346FCD"/>
    <w:rsid w:val="0034756C"/>
    <w:rsid w:val="003516C2"/>
    <w:rsid w:val="00352219"/>
    <w:rsid w:val="00353678"/>
    <w:rsid w:val="003604D9"/>
    <w:rsid w:val="003615C6"/>
    <w:rsid w:val="00362B7E"/>
    <w:rsid w:val="00364C56"/>
    <w:rsid w:val="00374C49"/>
    <w:rsid w:val="003762FE"/>
    <w:rsid w:val="00381120"/>
    <w:rsid w:val="0038392D"/>
    <w:rsid w:val="00386BDB"/>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C72E2"/>
    <w:rsid w:val="003D048D"/>
    <w:rsid w:val="003D582B"/>
    <w:rsid w:val="003D61FD"/>
    <w:rsid w:val="003E19CA"/>
    <w:rsid w:val="003E37C5"/>
    <w:rsid w:val="003F2A28"/>
    <w:rsid w:val="003F352D"/>
    <w:rsid w:val="003F5163"/>
    <w:rsid w:val="003F7D17"/>
    <w:rsid w:val="004013D4"/>
    <w:rsid w:val="00401F43"/>
    <w:rsid w:val="004027A1"/>
    <w:rsid w:val="00403DA9"/>
    <w:rsid w:val="00405087"/>
    <w:rsid w:val="004064F7"/>
    <w:rsid w:val="00406E6D"/>
    <w:rsid w:val="00411164"/>
    <w:rsid w:val="0041292D"/>
    <w:rsid w:val="0041340C"/>
    <w:rsid w:val="00420496"/>
    <w:rsid w:val="004213B7"/>
    <w:rsid w:val="00427FDF"/>
    <w:rsid w:val="004301A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568F"/>
    <w:rsid w:val="0047783D"/>
    <w:rsid w:val="00477E18"/>
    <w:rsid w:val="00482220"/>
    <w:rsid w:val="00495EB6"/>
    <w:rsid w:val="004A138B"/>
    <w:rsid w:val="004A18B1"/>
    <w:rsid w:val="004A1CAD"/>
    <w:rsid w:val="004B230F"/>
    <w:rsid w:val="004B2B43"/>
    <w:rsid w:val="004B4AEB"/>
    <w:rsid w:val="004B5068"/>
    <w:rsid w:val="004C02AC"/>
    <w:rsid w:val="004C0E3C"/>
    <w:rsid w:val="004C3021"/>
    <w:rsid w:val="004C3569"/>
    <w:rsid w:val="004C38EC"/>
    <w:rsid w:val="004D32AF"/>
    <w:rsid w:val="004D39A8"/>
    <w:rsid w:val="004D5267"/>
    <w:rsid w:val="004D6F2E"/>
    <w:rsid w:val="004D70BC"/>
    <w:rsid w:val="004D752A"/>
    <w:rsid w:val="004E2D8D"/>
    <w:rsid w:val="004E6C90"/>
    <w:rsid w:val="004F0C4C"/>
    <w:rsid w:val="004F380C"/>
    <w:rsid w:val="004F4367"/>
    <w:rsid w:val="004F50CC"/>
    <w:rsid w:val="004F52B0"/>
    <w:rsid w:val="004F5650"/>
    <w:rsid w:val="004F6565"/>
    <w:rsid w:val="004F6A66"/>
    <w:rsid w:val="004F7C58"/>
    <w:rsid w:val="0050677E"/>
    <w:rsid w:val="005107EA"/>
    <w:rsid w:val="0051208E"/>
    <w:rsid w:val="00515739"/>
    <w:rsid w:val="00516013"/>
    <w:rsid w:val="0051711F"/>
    <w:rsid w:val="0053017B"/>
    <w:rsid w:val="00531B83"/>
    <w:rsid w:val="00531C48"/>
    <w:rsid w:val="00534EB8"/>
    <w:rsid w:val="00535DDB"/>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86258"/>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21DF"/>
    <w:rsid w:val="005D3A41"/>
    <w:rsid w:val="005D6E5C"/>
    <w:rsid w:val="005D6FCE"/>
    <w:rsid w:val="005D76ED"/>
    <w:rsid w:val="005E3B16"/>
    <w:rsid w:val="005E5E2C"/>
    <w:rsid w:val="005E6003"/>
    <w:rsid w:val="005E6709"/>
    <w:rsid w:val="005E7708"/>
    <w:rsid w:val="005F7B7B"/>
    <w:rsid w:val="00605304"/>
    <w:rsid w:val="00606F6C"/>
    <w:rsid w:val="00614312"/>
    <w:rsid w:val="00614A0D"/>
    <w:rsid w:val="006165D1"/>
    <w:rsid w:val="0062433E"/>
    <w:rsid w:val="00625478"/>
    <w:rsid w:val="00626B82"/>
    <w:rsid w:val="00627B44"/>
    <w:rsid w:val="00630089"/>
    <w:rsid w:val="00631C02"/>
    <w:rsid w:val="006337B1"/>
    <w:rsid w:val="006371AE"/>
    <w:rsid w:val="00641243"/>
    <w:rsid w:val="00644C44"/>
    <w:rsid w:val="00646204"/>
    <w:rsid w:val="00652664"/>
    <w:rsid w:val="006542AA"/>
    <w:rsid w:val="00660C97"/>
    <w:rsid w:val="00661205"/>
    <w:rsid w:val="00666752"/>
    <w:rsid w:val="00666B06"/>
    <w:rsid w:val="00666EE0"/>
    <w:rsid w:val="00670E95"/>
    <w:rsid w:val="006713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51"/>
    <w:rsid w:val="006C4BFC"/>
    <w:rsid w:val="006C7049"/>
    <w:rsid w:val="006C7ACC"/>
    <w:rsid w:val="006D1028"/>
    <w:rsid w:val="006D14F2"/>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4853"/>
    <w:rsid w:val="00745E43"/>
    <w:rsid w:val="007522E9"/>
    <w:rsid w:val="007541AA"/>
    <w:rsid w:val="00754E26"/>
    <w:rsid w:val="007602AE"/>
    <w:rsid w:val="007635D9"/>
    <w:rsid w:val="0076699D"/>
    <w:rsid w:val="007676BC"/>
    <w:rsid w:val="007676EE"/>
    <w:rsid w:val="00770440"/>
    <w:rsid w:val="007725E1"/>
    <w:rsid w:val="0077536F"/>
    <w:rsid w:val="00776935"/>
    <w:rsid w:val="0077716E"/>
    <w:rsid w:val="00777EEF"/>
    <w:rsid w:val="00780022"/>
    <w:rsid w:val="00780E0E"/>
    <w:rsid w:val="007833BB"/>
    <w:rsid w:val="00783AE1"/>
    <w:rsid w:val="00790B81"/>
    <w:rsid w:val="00795169"/>
    <w:rsid w:val="0079605D"/>
    <w:rsid w:val="007971C5"/>
    <w:rsid w:val="007A1B1C"/>
    <w:rsid w:val="007A3EB7"/>
    <w:rsid w:val="007A6D9F"/>
    <w:rsid w:val="007B3908"/>
    <w:rsid w:val="007B4ACE"/>
    <w:rsid w:val="007C0D55"/>
    <w:rsid w:val="007C35BE"/>
    <w:rsid w:val="007C3701"/>
    <w:rsid w:val="007C41D1"/>
    <w:rsid w:val="007C617F"/>
    <w:rsid w:val="007C6C89"/>
    <w:rsid w:val="007C6F7E"/>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8C5"/>
    <w:rsid w:val="008219D0"/>
    <w:rsid w:val="008246BA"/>
    <w:rsid w:val="00824B61"/>
    <w:rsid w:val="00825821"/>
    <w:rsid w:val="0082614C"/>
    <w:rsid w:val="008329F2"/>
    <w:rsid w:val="00833697"/>
    <w:rsid w:val="00837ECF"/>
    <w:rsid w:val="00843AB6"/>
    <w:rsid w:val="00847887"/>
    <w:rsid w:val="008569A5"/>
    <w:rsid w:val="00856B75"/>
    <w:rsid w:val="00863860"/>
    <w:rsid w:val="00864814"/>
    <w:rsid w:val="00864EE6"/>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48C8"/>
    <w:rsid w:val="008C5ACC"/>
    <w:rsid w:val="008D4037"/>
    <w:rsid w:val="008D4575"/>
    <w:rsid w:val="008D53F9"/>
    <w:rsid w:val="008D7C9A"/>
    <w:rsid w:val="008E0E99"/>
    <w:rsid w:val="008E52BC"/>
    <w:rsid w:val="008E58C1"/>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3129"/>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69D2"/>
    <w:rsid w:val="009B05B9"/>
    <w:rsid w:val="009B5CEC"/>
    <w:rsid w:val="009C60B8"/>
    <w:rsid w:val="009D1484"/>
    <w:rsid w:val="009D18BF"/>
    <w:rsid w:val="009D23D4"/>
    <w:rsid w:val="009D2F0F"/>
    <w:rsid w:val="009D31EC"/>
    <w:rsid w:val="009E2BA4"/>
    <w:rsid w:val="009E2D29"/>
    <w:rsid w:val="009E38FB"/>
    <w:rsid w:val="009E4F8C"/>
    <w:rsid w:val="009E7C5E"/>
    <w:rsid w:val="009F5050"/>
    <w:rsid w:val="009F5463"/>
    <w:rsid w:val="009F6A03"/>
    <w:rsid w:val="00A07578"/>
    <w:rsid w:val="00A203C6"/>
    <w:rsid w:val="00A207FF"/>
    <w:rsid w:val="00A20EC1"/>
    <w:rsid w:val="00A2135B"/>
    <w:rsid w:val="00A215FF"/>
    <w:rsid w:val="00A2180C"/>
    <w:rsid w:val="00A229CD"/>
    <w:rsid w:val="00A2525C"/>
    <w:rsid w:val="00A275EB"/>
    <w:rsid w:val="00A30226"/>
    <w:rsid w:val="00A3049C"/>
    <w:rsid w:val="00A35AF5"/>
    <w:rsid w:val="00A35C5E"/>
    <w:rsid w:val="00A35F19"/>
    <w:rsid w:val="00A36492"/>
    <w:rsid w:val="00A36696"/>
    <w:rsid w:val="00A40B84"/>
    <w:rsid w:val="00A41B93"/>
    <w:rsid w:val="00A43B61"/>
    <w:rsid w:val="00A45684"/>
    <w:rsid w:val="00A5406D"/>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97767"/>
    <w:rsid w:val="00AA0C4A"/>
    <w:rsid w:val="00AA2FF0"/>
    <w:rsid w:val="00AA7247"/>
    <w:rsid w:val="00AB15D7"/>
    <w:rsid w:val="00AB297B"/>
    <w:rsid w:val="00AB4DD1"/>
    <w:rsid w:val="00AB5476"/>
    <w:rsid w:val="00AC0A89"/>
    <w:rsid w:val="00AC4270"/>
    <w:rsid w:val="00AC4EEC"/>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0818"/>
    <w:rsid w:val="00B14992"/>
    <w:rsid w:val="00B1792E"/>
    <w:rsid w:val="00B214C5"/>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86BB3"/>
    <w:rsid w:val="00B92025"/>
    <w:rsid w:val="00B925F6"/>
    <w:rsid w:val="00B92710"/>
    <w:rsid w:val="00BA234D"/>
    <w:rsid w:val="00BA71B6"/>
    <w:rsid w:val="00BA7E3C"/>
    <w:rsid w:val="00BB2F10"/>
    <w:rsid w:val="00BB5F2E"/>
    <w:rsid w:val="00BC1190"/>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2679"/>
    <w:rsid w:val="00C73B98"/>
    <w:rsid w:val="00C74F30"/>
    <w:rsid w:val="00C77787"/>
    <w:rsid w:val="00C80C83"/>
    <w:rsid w:val="00C82DA1"/>
    <w:rsid w:val="00C8314D"/>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CF73D7"/>
    <w:rsid w:val="00D02992"/>
    <w:rsid w:val="00D1012C"/>
    <w:rsid w:val="00D14E8A"/>
    <w:rsid w:val="00D14F9A"/>
    <w:rsid w:val="00D165D1"/>
    <w:rsid w:val="00D21871"/>
    <w:rsid w:val="00D2742E"/>
    <w:rsid w:val="00D31736"/>
    <w:rsid w:val="00D31B8B"/>
    <w:rsid w:val="00D33B3B"/>
    <w:rsid w:val="00D35DD3"/>
    <w:rsid w:val="00D4094A"/>
    <w:rsid w:val="00D40BB0"/>
    <w:rsid w:val="00D4268A"/>
    <w:rsid w:val="00D503C8"/>
    <w:rsid w:val="00D51465"/>
    <w:rsid w:val="00D5533F"/>
    <w:rsid w:val="00D57748"/>
    <w:rsid w:val="00D577B0"/>
    <w:rsid w:val="00D57B75"/>
    <w:rsid w:val="00D601BE"/>
    <w:rsid w:val="00D61E0A"/>
    <w:rsid w:val="00D63C87"/>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03A"/>
    <w:rsid w:val="00D86611"/>
    <w:rsid w:val="00D86A66"/>
    <w:rsid w:val="00D87920"/>
    <w:rsid w:val="00D95692"/>
    <w:rsid w:val="00D95E75"/>
    <w:rsid w:val="00DA1C6E"/>
    <w:rsid w:val="00DA22C7"/>
    <w:rsid w:val="00DA3621"/>
    <w:rsid w:val="00DA36EF"/>
    <w:rsid w:val="00DA715B"/>
    <w:rsid w:val="00DB133F"/>
    <w:rsid w:val="00DB40A1"/>
    <w:rsid w:val="00DC2DB5"/>
    <w:rsid w:val="00DC6AB3"/>
    <w:rsid w:val="00DC7CE5"/>
    <w:rsid w:val="00DD0160"/>
    <w:rsid w:val="00DD156C"/>
    <w:rsid w:val="00DD1C92"/>
    <w:rsid w:val="00DD657F"/>
    <w:rsid w:val="00DE202F"/>
    <w:rsid w:val="00DF34DF"/>
    <w:rsid w:val="00DF3B79"/>
    <w:rsid w:val="00DF5350"/>
    <w:rsid w:val="00DF5798"/>
    <w:rsid w:val="00DF6336"/>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112"/>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1AA"/>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3796"/>
    <w:rsid w:val="00ED4758"/>
    <w:rsid w:val="00ED6E03"/>
    <w:rsid w:val="00EE4157"/>
    <w:rsid w:val="00EE4C6B"/>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286C"/>
    <w:rsid w:val="00F36847"/>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07C"/>
    <w:rsid w:val="00FD242F"/>
    <w:rsid w:val="00FD60B1"/>
    <w:rsid w:val="00FE342D"/>
    <w:rsid w:val="00FE5E13"/>
    <w:rsid w:val="00FE5F25"/>
    <w:rsid w:val="00FE748A"/>
    <w:rsid w:val="00FE7CB1"/>
    <w:rsid w:val="00FF0EA7"/>
    <w:rsid w:val="00FF5F3E"/>
    <w:rsid w:val="00FF7C6B"/>
    <w:rsid w:val="00FF7F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31154857">
      <w:bodyDiv w:val="1"/>
      <w:marLeft w:val="0"/>
      <w:marRight w:val="0"/>
      <w:marTop w:val="0"/>
      <w:marBottom w:val="0"/>
      <w:divBdr>
        <w:top w:val="none" w:sz="0" w:space="0" w:color="auto"/>
        <w:left w:val="none" w:sz="0" w:space="0" w:color="auto"/>
        <w:bottom w:val="none" w:sz="0" w:space="0" w:color="auto"/>
        <w:right w:val="none" w:sz="0" w:space="0" w:color="auto"/>
      </w:divBdr>
    </w:div>
    <w:div w:id="31392547">
      <w:bodyDiv w:val="1"/>
      <w:marLeft w:val="0"/>
      <w:marRight w:val="0"/>
      <w:marTop w:val="0"/>
      <w:marBottom w:val="0"/>
      <w:divBdr>
        <w:top w:val="none" w:sz="0" w:space="0" w:color="auto"/>
        <w:left w:val="none" w:sz="0" w:space="0" w:color="auto"/>
        <w:bottom w:val="none" w:sz="0" w:space="0" w:color="auto"/>
        <w:right w:val="none" w:sz="0" w:space="0" w:color="auto"/>
      </w:divBdr>
    </w:div>
    <w:div w:id="87893749">
      <w:bodyDiv w:val="1"/>
      <w:marLeft w:val="0"/>
      <w:marRight w:val="0"/>
      <w:marTop w:val="0"/>
      <w:marBottom w:val="0"/>
      <w:divBdr>
        <w:top w:val="none" w:sz="0" w:space="0" w:color="auto"/>
        <w:left w:val="none" w:sz="0" w:space="0" w:color="auto"/>
        <w:bottom w:val="none" w:sz="0" w:space="0" w:color="auto"/>
        <w:right w:val="none" w:sz="0" w:space="0" w:color="auto"/>
      </w:divBdr>
    </w:div>
    <w:div w:id="89544319">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699429454">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246572882">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6952943">
      <w:bodyDiv w:val="1"/>
      <w:marLeft w:val="0"/>
      <w:marRight w:val="0"/>
      <w:marTop w:val="0"/>
      <w:marBottom w:val="0"/>
      <w:divBdr>
        <w:top w:val="none" w:sz="0" w:space="0" w:color="auto"/>
        <w:left w:val="none" w:sz="0" w:space="0" w:color="auto"/>
        <w:bottom w:val="none" w:sz="0" w:space="0" w:color="auto"/>
        <w:right w:val="none" w:sz="0" w:space="0" w:color="auto"/>
      </w:divBdr>
    </w:div>
    <w:div w:id="186983247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15047190">
      <w:bodyDiv w:val="1"/>
      <w:marLeft w:val="0"/>
      <w:marRight w:val="0"/>
      <w:marTop w:val="0"/>
      <w:marBottom w:val="0"/>
      <w:divBdr>
        <w:top w:val="none" w:sz="0" w:space="0" w:color="auto"/>
        <w:left w:val="none" w:sz="0" w:space="0" w:color="auto"/>
        <w:bottom w:val="none" w:sz="0" w:space="0" w:color="auto"/>
        <w:right w:val="none" w:sz="0" w:space="0" w:color="auto"/>
      </w:divBdr>
    </w:div>
    <w:div w:id="1930187601">
      <w:bodyDiv w:val="1"/>
      <w:marLeft w:val="0"/>
      <w:marRight w:val="0"/>
      <w:marTop w:val="0"/>
      <w:marBottom w:val="0"/>
      <w:divBdr>
        <w:top w:val="none" w:sz="0" w:space="0" w:color="auto"/>
        <w:left w:val="none" w:sz="0" w:space="0" w:color="auto"/>
        <w:bottom w:val="none" w:sz="0" w:space="0" w:color="auto"/>
        <w:right w:val="none" w:sz="0" w:space="0" w:color="auto"/>
      </w:divBdr>
    </w:div>
    <w:div w:id="2009282313">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6D98-0486-469E-AD27-2028BBBB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Utente Windows</cp:lastModifiedBy>
  <cp:revision>11</cp:revision>
  <cp:lastPrinted>2019-01-07T12:27:00Z</cp:lastPrinted>
  <dcterms:created xsi:type="dcterms:W3CDTF">2020-09-02T10:19:00Z</dcterms:created>
  <dcterms:modified xsi:type="dcterms:W3CDTF">2021-03-14T18:28:00Z</dcterms:modified>
</cp:coreProperties>
</file>