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69508E2A" w14:textId="6A7FF171" w:rsidR="00170826" w:rsidRDefault="00170826" w:rsidP="00170826">
      <w:pPr>
        <w:rPr>
          <w:rFonts w:ascii="Palatino Linotype" w:hAnsi="Palatino Linotype" w:cs="Calibri"/>
          <w:b/>
          <w:caps/>
          <w:smallCaps/>
          <w:sz w:val="32"/>
          <w:szCs w:val="32"/>
        </w:rPr>
      </w:pPr>
      <w:r w:rsidRPr="00911A62">
        <w:rPr>
          <w:rFonts w:ascii="Palatino Linotype" w:hAnsi="Palatino Linotype" w:cs="Calibri"/>
          <w:b/>
          <w:sz w:val="32"/>
          <w:szCs w:val="32"/>
        </w:rPr>
        <w:t xml:space="preserve">PROCEDURA </w:t>
      </w:r>
      <w:r>
        <w:rPr>
          <w:rFonts w:ascii="Palatino Linotype" w:hAnsi="Palatino Linotype" w:cs="Calibri"/>
          <w:b/>
          <w:sz w:val="32"/>
          <w:szCs w:val="32"/>
        </w:rPr>
        <w:t>NEGOZIATA</w:t>
      </w:r>
      <w:r w:rsidRPr="00911A62">
        <w:rPr>
          <w:rFonts w:ascii="Palatino Linotype" w:hAnsi="Palatino Linotype" w:cs="Calibri"/>
          <w:b/>
          <w:sz w:val="32"/>
          <w:szCs w:val="32"/>
        </w:rPr>
        <w:t xml:space="preserve"> </w:t>
      </w:r>
      <w:r w:rsidR="0045635C">
        <w:rPr>
          <w:rFonts w:ascii="Palatino Linotype" w:hAnsi="Palatino Linotype" w:cs="Calibri"/>
          <w:b/>
          <w:sz w:val="32"/>
          <w:szCs w:val="32"/>
        </w:rPr>
        <w:t xml:space="preserve">TELEMATICA </w:t>
      </w:r>
      <w:r w:rsidRPr="00911A62">
        <w:rPr>
          <w:rFonts w:ascii="Palatino Linotype" w:hAnsi="Palatino Linotype" w:cs="Calibri"/>
          <w:b/>
          <w:sz w:val="32"/>
          <w:szCs w:val="32"/>
        </w:rPr>
        <w:t xml:space="preserve">PER LA FORNITURA DI </w:t>
      </w:r>
      <w:r w:rsidRPr="00911A62">
        <w:rPr>
          <w:rFonts w:ascii="Palatino Linotype" w:hAnsi="Palatino Linotype" w:cs="Calibri"/>
          <w:b/>
          <w:caps/>
          <w:smallCaps/>
          <w:sz w:val="32"/>
          <w:szCs w:val="32"/>
        </w:rPr>
        <w:t>strumentazione scientificA ed ATTREZZATURa DA CAMPO OCCORRENTI ALL’ARPA BASILICATA</w:t>
      </w:r>
    </w:p>
    <w:p w14:paraId="526ACF07" w14:textId="77777777" w:rsidR="00170826" w:rsidRPr="00CE6AA6" w:rsidRDefault="00170826" w:rsidP="00170826">
      <w:pPr>
        <w:jc w:val="center"/>
        <w:rPr>
          <w:rFonts w:ascii="Palatino Linotype" w:hAnsi="Palatino Linotype" w:cs="Calibri"/>
          <w:b/>
          <w:sz w:val="28"/>
          <w:szCs w:val="28"/>
          <w:lang w:val="en-GB"/>
        </w:rPr>
      </w:pPr>
      <w:r>
        <w:rPr>
          <w:rFonts w:ascii="Palatino Linotype" w:hAnsi="Palatino Linotype" w:cs="Calibri"/>
          <w:b/>
          <w:sz w:val="28"/>
          <w:szCs w:val="28"/>
          <w:lang w:val="en-GB"/>
        </w:rPr>
        <w:t xml:space="preserve">(art. 63 c. 2 </w:t>
      </w:r>
      <w:proofErr w:type="spellStart"/>
      <w:r>
        <w:rPr>
          <w:rFonts w:ascii="Palatino Linotype" w:hAnsi="Palatino Linotype" w:cs="Calibri"/>
          <w:b/>
          <w:sz w:val="28"/>
          <w:szCs w:val="28"/>
          <w:lang w:val="en-GB"/>
        </w:rPr>
        <w:t>lett</w:t>
      </w:r>
      <w:proofErr w:type="spellEnd"/>
      <w:r>
        <w:rPr>
          <w:rFonts w:ascii="Palatino Linotype" w:hAnsi="Palatino Linotype" w:cs="Calibri"/>
          <w:b/>
          <w:sz w:val="28"/>
          <w:szCs w:val="28"/>
          <w:lang w:val="en-GB"/>
        </w:rPr>
        <w:t>. a</w:t>
      </w:r>
      <w:r w:rsidRPr="00CE6AA6">
        <w:rPr>
          <w:rFonts w:ascii="Palatino Linotype" w:hAnsi="Palatino Linotype" w:cs="Calibri"/>
          <w:b/>
          <w:sz w:val="28"/>
          <w:szCs w:val="28"/>
          <w:lang w:val="en-GB"/>
        </w:rPr>
        <w:t xml:space="preserve"> D. </w:t>
      </w:r>
      <w:proofErr w:type="spellStart"/>
      <w:r w:rsidRPr="00CE6AA6">
        <w:rPr>
          <w:rFonts w:ascii="Palatino Linotype" w:hAnsi="Palatino Linotype" w:cs="Calibri"/>
          <w:b/>
          <w:sz w:val="28"/>
          <w:szCs w:val="28"/>
          <w:lang w:val="en-GB"/>
        </w:rPr>
        <w:t>Lgs</w:t>
      </w:r>
      <w:proofErr w:type="spellEnd"/>
      <w:r w:rsidRPr="00CE6AA6">
        <w:rPr>
          <w:rFonts w:ascii="Palatino Linotype" w:hAnsi="Palatino Linotype" w:cs="Calibri"/>
          <w:b/>
          <w:sz w:val="28"/>
          <w:szCs w:val="28"/>
          <w:lang w:val="en-GB"/>
        </w:rPr>
        <w:t xml:space="preserve"> n. 50</w:t>
      </w:r>
      <w:r>
        <w:rPr>
          <w:rFonts w:ascii="Palatino Linotype" w:hAnsi="Palatino Linotype" w:cs="Calibri"/>
          <w:b/>
          <w:sz w:val="28"/>
          <w:szCs w:val="28"/>
          <w:lang w:val="en-GB"/>
        </w:rPr>
        <w:t>/2016</w:t>
      </w:r>
      <w:r w:rsidRPr="00CE6AA6">
        <w:rPr>
          <w:rFonts w:ascii="Palatino Linotype" w:hAnsi="Palatino Linotype" w:cs="Calibri"/>
          <w:b/>
          <w:sz w:val="28"/>
          <w:szCs w:val="28"/>
          <w:lang w:val="en-GB"/>
        </w:rPr>
        <w:t>)</w:t>
      </w:r>
    </w:p>
    <w:p w14:paraId="66951D5A" w14:textId="77777777" w:rsidR="00170826" w:rsidRPr="00CE6AA6" w:rsidRDefault="00170826" w:rsidP="00170826">
      <w:pPr>
        <w:snapToGrid w:val="0"/>
        <w:ind w:right="-21"/>
        <w:jc w:val="left"/>
        <w:rPr>
          <w:rFonts w:cs="Calibri"/>
          <w:b/>
          <w:szCs w:val="20"/>
          <w:lang w:val="en-GB"/>
        </w:rPr>
      </w:pPr>
    </w:p>
    <w:p w14:paraId="0193EF6C" w14:textId="77777777" w:rsidR="00170826" w:rsidRPr="00CE6AA6" w:rsidRDefault="00170826" w:rsidP="00170826">
      <w:pPr>
        <w:snapToGrid w:val="0"/>
        <w:ind w:right="-21"/>
        <w:rPr>
          <w:rFonts w:cs="Calibri"/>
          <w:b/>
          <w:szCs w:val="20"/>
          <w:lang w:val="en-GB"/>
        </w:rPr>
      </w:pPr>
    </w:p>
    <w:p w14:paraId="2354C107" w14:textId="77777777" w:rsidR="00170826" w:rsidRPr="00CE6AA6" w:rsidRDefault="00170826" w:rsidP="00170826">
      <w:pPr>
        <w:snapToGrid w:val="0"/>
        <w:ind w:right="-21"/>
        <w:jc w:val="center"/>
        <w:rPr>
          <w:rFonts w:cs="Calibri"/>
          <w:b/>
          <w:szCs w:val="20"/>
          <w:lang w:val="en-GB"/>
        </w:rPr>
      </w:pPr>
    </w:p>
    <w:p w14:paraId="057DE544" w14:textId="011AC3D6" w:rsidR="00170826" w:rsidRPr="00911A62" w:rsidRDefault="00170826" w:rsidP="00170826">
      <w:pPr>
        <w:snapToGrid w:val="0"/>
        <w:ind w:right="-21"/>
        <w:jc w:val="center"/>
        <w:rPr>
          <w:rFonts w:ascii="Palatino Linotype" w:hAnsi="Palatino Linotype" w:cs="Calibri"/>
          <w:b/>
          <w:szCs w:val="24"/>
        </w:rPr>
      </w:pPr>
      <w:r w:rsidRPr="00D50F6D">
        <w:rPr>
          <w:rFonts w:ascii="Palatino Linotype" w:hAnsi="Palatino Linotype" w:cs="Calibri"/>
          <w:b/>
          <w:szCs w:val="24"/>
        </w:rPr>
        <w:t>SIMOG gara</w:t>
      </w:r>
      <w:r w:rsidRPr="00D50F6D">
        <w:rPr>
          <w:rFonts w:ascii="Palatino Linotype" w:hAnsi="Palatino Linotype"/>
        </w:rPr>
        <w:t xml:space="preserve"> </w:t>
      </w:r>
      <w:r w:rsidRPr="00D50F6D">
        <w:rPr>
          <w:rFonts w:ascii="Palatino Linotype" w:hAnsi="Palatino Linotype" w:cs="Calibri"/>
          <w:b/>
          <w:szCs w:val="24"/>
        </w:rPr>
        <w:t xml:space="preserve">n. </w:t>
      </w:r>
      <w:r w:rsidR="0045635C" w:rsidRPr="0045635C">
        <w:rPr>
          <w:rFonts w:ascii="Palatino Linotype" w:hAnsi="Palatino Linotype" w:cs="Calibri"/>
          <w:b/>
          <w:szCs w:val="24"/>
        </w:rPr>
        <w:t>7375669</w:t>
      </w:r>
    </w:p>
    <w:p w14:paraId="49D117C3" w14:textId="77777777" w:rsidR="00170826" w:rsidRPr="00911A62" w:rsidRDefault="00170826" w:rsidP="00170826">
      <w:pPr>
        <w:snapToGrid w:val="0"/>
        <w:ind w:right="-21"/>
        <w:jc w:val="center"/>
        <w:rPr>
          <w:rFonts w:ascii="Palatino Linotype" w:hAnsi="Palatino Linotype" w:cs="Calibri"/>
          <w:b/>
          <w:szCs w:val="20"/>
        </w:rPr>
      </w:pPr>
    </w:p>
    <w:p w14:paraId="758982EB" w14:textId="77777777" w:rsidR="00170826" w:rsidRPr="00911A62" w:rsidRDefault="00170826" w:rsidP="00170826">
      <w:pPr>
        <w:snapToGrid w:val="0"/>
        <w:ind w:right="-21"/>
        <w:jc w:val="center"/>
        <w:rPr>
          <w:rFonts w:ascii="Palatino Linotype" w:hAnsi="Palatino Linotype" w:cs="Calibri"/>
          <w:b/>
          <w:szCs w:val="20"/>
        </w:rPr>
      </w:pPr>
    </w:p>
    <w:p w14:paraId="0D5A78BB"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24CF075B" w14:textId="77777777" w:rsidR="003D6384" w:rsidRPr="00697A7B" w:rsidRDefault="003D6384" w:rsidP="003D6384">
      <w:pPr>
        <w:keepNext/>
        <w:spacing w:before="120" w:after="120" w:line="240" w:lineRule="auto"/>
        <w:jc w:val="center"/>
        <w:rPr>
          <w:rFonts w:eastAsia="Cambria" w:cs="Arial"/>
          <w:b/>
          <w:bCs/>
          <w:color w:val="000000"/>
          <w:sz w:val="32"/>
          <w:szCs w:val="32"/>
        </w:rPr>
      </w:pPr>
      <w:r>
        <w:rPr>
          <w:rFonts w:eastAsia="Cambria" w:cs="Arial"/>
          <w:b/>
          <w:bCs/>
          <w:color w:val="000000"/>
          <w:sz w:val="32"/>
          <w:szCs w:val="32"/>
        </w:rPr>
        <w:t>ALLEGATO 7</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0190257D" w:rsidR="00BE778D" w:rsidRPr="00BE778D"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BE778D">
        <w:rPr>
          <w:rFonts w:ascii="Arial" w:eastAsia="Calibri" w:hAnsi="Arial" w:cs="Arial"/>
          <w:b/>
          <w:color w:val="00000A"/>
          <w:kern w:val="1"/>
          <w:sz w:val="15"/>
          <w:szCs w:val="15"/>
          <w:lang w:eastAsia="it-IT" w:bidi="it-IT"/>
        </w:rPr>
        <w:t xml:space="preserve">GU UE </w:t>
      </w:r>
      <w:r w:rsidR="00BE778D" w:rsidRPr="00BE778D">
        <w:rPr>
          <w:rFonts w:ascii="Arial" w:eastAsia="Calibri" w:hAnsi="Arial" w:cs="Arial"/>
          <w:b/>
          <w:color w:val="00000A"/>
          <w:kern w:val="1"/>
          <w:sz w:val="15"/>
          <w:szCs w:val="15"/>
          <w:lang w:eastAsia="it-IT" w:bidi="it-IT"/>
        </w:rPr>
        <w:t>S</w:t>
      </w:r>
      <w:r w:rsidR="00BE778D">
        <w:rPr>
          <w:rFonts w:ascii="Arial" w:eastAsia="Calibri" w:hAnsi="Arial" w:cs="Arial"/>
          <w:b/>
          <w:color w:val="00000A"/>
          <w:kern w:val="1"/>
          <w:sz w:val="15"/>
          <w:szCs w:val="15"/>
          <w:lang w:eastAsia="it-IT" w:bidi="it-IT"/>
        </w:rPr>
        <w:t xml:space="preserve"> </w:t>
      </w:r>
      <w:r w:rsidR="00BE778D" w:rsidRPr="00BE778D">
        <w:rPr>
          <w:rFonts w:ascii="Arial" w:eastAsia="Calibri" w:hAnsi="Arial" w:cs="Arial"/>
          <w:b/>
          <w:bCs/>
          <w:color w:val="00000A"/>
          <w:kern w:val="1"/>
          <w:sz w:val="15"/>
          <w:szCs w:val="15"/>
          <w:lang w:eastAsia="it-IT" w:bidi="it-IT"/>
        </w:rPr>
        <w:t>033-073633</w:t>
      </w:r>
      <w:r w:rsidR="00BE778D">
        <w:rPr>
          <w:rFonts w:ascii="Arial" w:eastAsia="Calibri" w:hAnsi="Arial" w:cs="Arial"/>
          <w:b/>
          <w:bCs/>
          <w:color w:val="00000A"/>
          <w:kern w:val="1"/>
          <w:sz w:val="15"/>
          <w:szCs w:val="15"/>
          <w:lang w:eastAsia="it-IT" w:bidi="it-IT"/>
        </w:rPr>
        <w:t xml:space="preserve"> del </w:t>
      </w:r>
      <w:r w:rsidR="00BE778D" w:rsidRPr="00BE778D">
        <w:rPr>
          <w:rFonts w:ascii="Arial" w:eastAsia="Calibri" w:hAnsi="Arial" w:cs="Arial"/>
          <w:b/>
          <w:color w:val="00000A"/>
          <w:kern w:val="1"/>
          <w:sz w:val="15"/>
          <w:szCs w:val="15"/>
          <w:lang w:eastAsia="it-IT" w:bidi="it-IT"/>
        </w:rPr>
        <w:t>15/02/2019</w:t>
      </w:r>
    </w:p>
    <w:p w14:paraId="4A7C0842" w14:textId="2A681B9C"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9E6D26">
        <w:rPr>
          <w:rFonts w:ascii="Arial" w:eastAsia="Calibri" w:hAnsi="Arial" w:cs="Arial"/>
          <w:b/>
          <w:color w:val="00000A"/>
          <w:kern w:val="1"/>
          <w:sz w:val="15"/>
          <w:szCs w:val="15"/>
          <w:lang w:eastAsia="it-IT" w:bidi="it-IT"/>
        </w:rPr>
        <w:t>Gazzetta Ufficiale V Serie Speciale - Contratti Pubblici n. 21 del 18/02/2019</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Ufficio Appalti di Servizi e Forniture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7AD787AF" w:rsidR="00CF6887" w:rsidRPr="00CF6887" w:rsidRDefault="000834DB" w:rsidP="00CF6887">
            <w:pPr>
              <w:suppressAutoHyphens/>
              <w:spacing w:before="120" w:after="120" w:line="240" w:lineRule="auto"/>
              <w:jc w:val="left"/>
              <w:rPr>
                <w:rFonts w:ascii="Times New Roman" w:eastAsia="Calibri" w:hAnsi="Times New Roman"/>
                <w:color w:val="00000A"/>
                <w:kern w:val="1"/>
                <w:lang w:eastAsia="it-IT" w:bidi="it-IT"/>
              </w:rPr>
            </w:pPr>
            <w:r w:rsidRPr="000834DB">
              <w:rPr>
                <w:rFonts w:ascii="Arial" w:eastAsia="Calibri" w:hAnsi="Arial" w:cs="Arial"/>
                <w:color w:val="00000A"/>
                <w:kern w:val="1"/>
                <w:sz w:val="14"/>
                <w:szCs w:val="14"/>
                <w:lang w:eastAsia="it-IT" w:bidi="it-IT"/>
              </w:rPr>
              <w:t xml:space="preserve">PROCEDURA NEGOZIATA </w:t>
            </w:r>
            <w:r w:rsidR="0045635C">
              <w:rPr>
                <w:rFonts w:ascii="Arial" w:eastAsia="Calibri" w:hAnsi="Arial" w:cs="Arial"/>
                <w:color w:val="00000A"/>
                <w:kern w:val="1"/>
                <w:sz w:val="14"/>
                <w:szCs w:val="14"/>
                <w:lang w:eastAsia="it-IT" w:bidi="it-IT"/>
              </w:rPr>
              <w:t xml:space="preserve">TELEMATICA </w:t>
            </w:r>
            <w:bookmarkStart w:id="0" w:name="_GoBack"/>
            <w:bookmarkEnd w:id="0"/>
            <w:r w:rsidRPr="000834DB">
              <w:rPr>
                <w:rFonts w:ascii="Arial" w:eastAsia="Calibri" w:hAnsi="Arial" w:cs="Arial"/>
                <w:color w:val="00000A"/>
                <w:kern w:val="1"/>
                <w:sz w:val="14"/>
                <w:szCs w:val="14"/>
                <w:lang w:eastAsia="it-IT" w:bidi="it-IT"/>
              </w:rPr>
              <w:t>PER LA FORNITURA DI STRUMENTAZIONE SCIENTIFICA ED ATTREZZATURA DA CAMPO OCCORRENTI ALL’ARPA BASILICATA</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3FBA5A22" w:rsidR="00CF6887" w:rsidRPr="00CF6887" w:rsidRDefault="00CF6887" w:rsidP="00CF6887">
            <w:pPr>
              <w:suppressAutoHyphens/>
              <w:spacing w:before="120" w:after="120" w:line="240" w:lineRule="auto"/>
              <w:jc w:val="left"/>
              <w:rPr>
                <w:rFonts w:ascii="Arial" w:eastAsia="Calibri" w:hAnsi="Arial" w:cs="Arial"/>
                <w:b/>
                <w:color w:val="000000"/>
                <w:kern w:val="1"/>
                <w:sz w:val="14"/>
                <w:szCs w:val="14"/>
                <w:highlight w:val="yellow"/>
                <w:lang w:eastAsia="it-IT" w:bidi="it-IT"/>
              </w:rPr>
            </w:pP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211590F0" w:rsidR="00BF629A" w:rsidRPr="00BF629A" w:rsidRDefault="000834DB" w:rsidP="00CF6887">
            <w:pPr>
              <w:suppressAutoHyphens/>
              <w:spacing w:before="120" w:after="120" w:line="240" w:lineRule="auto"/>
              <w:jc w:val="left"/>
              <w:rPr>
                <w:rFonts w:ascii="Arial" w:eastAsia="Calibri" w:hAnsi="Arial" w:cs="Arial"/>
                <w:b/>
                <w:color w:val="000000"/>
                <w:kern w:val="1"/>
                <w:sz w:val="14"/>
                <w:szCs w:val="14"/>
                <w:lang w:eastAsia="it-IT" w:bidi="it-IT"/>
              </w:rPr>
            </w:pPr>
            <w:r w:rsidRPr="000834DB">
              <w:rPr>
                <w:rFonts w:ascii="Arial" w:eastAsia="Calibri" w:hAnsi="Arial" w:cs="Arial"/>
                <w:b/>
                <w:color w:val="000000"/>
                <w:kern w:val="1"/>
                <w:sz w:val="14"/>
                <w:szCs w:val="14"/>
                <w:lang w:eastAsia="it-IT" w:bidi="it-IT"/>
              </w:rPr>
              <w:t>H31H16000030008</w:t>
            </w: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901"/>
        <w:gridCol w:w="3959"/>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L'operatore economico è una </w:t>
            </w:r>
            <w:proofErr w:type="spellStart"/>
            <w:r w:rsidRPr="00CF6887">
              <w:rPr>
                <w:rFonts w:ascii="Arial" w:eastAsia="Calibri" w:hAnsi="Arial" w:cs="Arial"/>
                <w:color w:val="00000A"/>
                <w:kern w:val="1"/>
                <w:sz w:val="14"/>
                <w:szCs w:val="14"/>
                <w:lang w:eastAsia="it-IT" w:bidi="it-IT"/>
              </w:rPr>
              <w:t>microimpresa</w:t>
            </w:r>
            <w:proofErr w:type="spellEnd"/>
            <w:r w:rsidRPr="00CF6887">
              <w:rPr>
                <w:rFonts w:ascii="Arial" w:eastAsia="Calibri" w:hAnsi="Arial" w:cs="Arial"/>
                <w:color w:val="00000A"/>
                <w:kern w:val="1"/>
                <w:sz w:val="14"/>
                <w:szCs w:val="14"/>
                <w:lang w:eastAsia="it-IT" w:bidi="it-IT"/>
              </w:rPr>
              <w:t>,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CF6887">
              <w:rPr>
                <w:rFonts w:ascii="Arial" w:eastAsia="Calibri" w:hAnsi="Arial" w:cs="Arial"/>
                <w:color w:val="000000"/>
                <w:kern w:val="1"/>
                <w:sz w:val="14"/>
                <w:szCs w:val="14"/>
                <w:lang w:eastAsia="it-IT" w:bidi="it-IT"/>
              </w:rPr>
              <w:t>lett</w:t>
            </w:r>
            <w:proofErr w:type="spellEnd"/>
            <w:r w:rsidRPr="00CF6887">
              <w:rPr>
                <w:rFonts w:ascii="Arial" w:eastAsia="Calibri" w:hAnsi="Arial" w:cs="Arial"/>
                <w:color w:val="000000"/>
                <w:kern w:val="1"/>
                <w:sz w:val="14"/>
                <w:szCs w:val="14"/>
                <w:lang w:eastAsia="it-IT" w:bidi="it-IT"/>
              </w:rPr>
              <w:t xml:space="preserve">. d), e), f) e g) e all’art. 46, comma 1, </w:t>
            </w:r>
            <w:proofErr w:type="spellStart"/>
            <w:r w:rsidRPr="00CF6887">
              <w:rPr>
                <w:rFonts w:ascii="Arial" w:eastAsia="Calibri" w:hAnsi="Arial" w:cs="Arial"/>
                <w:color w:val="000000"/>
                <w:kern w:val="1"/>
                <w:sz w:val="14"/>
                <w:szCs w:val="14"/>
                <w:lang w:eastAsia="it-IT" w:bidi="it-IT"/>
              </w:rPr>
              <w:t>lett</w:t>
            </w:r>
            <w:proofErr w:type="spellEnd"/>
            <w:r w:rsidRPr="00CF6887">
              <w:rPr>
                <w:rFonts w:ascii="Arial" w:eastAsia="Calibri" w:hAnsi="Arial" w:cs="Arial"/>
                <w:color w:val="000000"/>
                <w:kern w:val="1"/>
                <w:sz w:val="14"/>
                <w:szCs w:val="14"/>
                <w:lang w:eastAsia="it-IT" w:bidi="it-IT"/>
              </w:rPr>
              <w:t xml:space="preserve">.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xml:space="preserve">) del Codice  (capofila, responsabile di compiti </w:t>
            </w:r>
            <w:proofErr w:type="spellStart"/>
            <w:r w:rsidRPr="00CF6887">
              <w:rPr>
                <w:rFonts w:ascii="Arial" w:eastAsia="Calibri" w:hAnsi="Arial" w:cs="Arial"/>
                <w:color w:val="000000"/>
                <w:kern w:val="1"/>
                <w:sz w:val="14"/>
                <w:szCs w:val="14"/>
                <w:lang w:eastAsia="it-IT" w:bidi="it-IT"/>
              </w:rPr>
              <w:t>specifici,ecc</w:t>
            </w:r>
            <w:proofErr w:type="spellEnd"/>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w:t>
            </w:r>
            <w:proofErr w:type="spellStart"/>
            <w:r w:rsidRPr="00CF6887">
              <w:rPr>
                <w:rFonts w:ascii="Arial" w:eastAsia="Calibri" w:hAnsi="Arial" w:cs="Arial"/>
                <w:color w:val="000000"/>
                <w:kern w:val="1"/>
                <w:sz w:val="14"/>
                <w:szCs w:val="14"/>
                <w:lang w:eastAsia="it-IT" w:bidi="it-IT"/>
              </w:rPr>
              <w:t>lett</w:t>
            </w:r>
            <w:proofErr w:type="spellEnd"/>
            <w:r w:rsidRPr="00CF6887">
              <w:rPr>
                <w:rFonts w:ascii="Arial" w:eastAsia="Calibri" w:hAnsi="Arial" w:cs="Arial"/>
                <w:color w:val="000000"/>
                <w:kern w:val="1"/>
                <w:sz w:val="14"/>
                <w:szCs w:val="14"/>
                <w:lang w:eastAsia="it-IT" w:bidi="it-IT"/>
              </w:rPr>
              <w:t xml:space="preserve">.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w:t>
            </w:r>
            <w:r w:rsidRPr="00CF6887">
              <w:rPr>
                <w:rFonts w:ascii="Arial" w:eastAsia="Calibri" w:hAnsi="Arial" w:cs="Arial"/>
                <w:color w:val="000000"/>
                <w:kern w:val="1"/>
                <w:sz w:val="14"/>
                <w:szCs w:val="14"/>
                <w:lang w:eastAsia="it-IT" w:bidi="it-IT"/>
              </w:rPr>
              <w:lastRenderedPageBreak/>
              <w:t xml:space="preserve">all’articolo 46, comma 1, </w:t>
            </w:r>
            <w:proofErr w:type="spellStart"/>
            <w:r w:rsidRPr="00CF6887">
              <w:rPr>
                <w:rFonts w:ascii="Arial" w:eastAsia="Calibri" w:hAnsi="Arial" w:cs="Arial"/>
                <w:color w:val="000000"/>
                <w:kern w:val="1"/>
                <w:sz w:val="14"/>
                <w:szCs w:val="14"/>
                <w:lang w:eastAsia="it-IT" w:bidi="it-IT"/>
              </w:rPr>
              <w:t>lett</w:t>
            </w:r>
            <w:proofErr w:type="spellEnd"/>
            <w:r w:rsidRPr="00CF6887">
              <w:rPr>
                <w:rFonts w:ascii="Arial" w:eastAsia="Calibri" w:hAnsi="Arial" w:cs="Arial"/>
                <w:color w:val="000000"/>
                <w:kern w:val="1"/>
                <w:sz w:val="14"/>
                <w:szCs w:val="14"/>
                <w:lang w:eastAsia="it-IT" w:bidi="it-IT"/>
              </w:rPr>
              <w:t xml:space="preserve">.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lastRenderedPageBreak/>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(autodisciplina o “Self-</w:t>
            </w:r>
            <w:proofErr w:type="spellStart"/>
            <w:r w:rsidRPr="00CF6887">
              <w:rPr>
                <w:rFonts w:ascii="Arial" w:eastAsia="Calibri" w:hAnsi="Arial" w:cs="Arial"/>
                <w:b/>
                <w:color w:val="00000A"/>
                <w:kern w:val="1"/>
                <w:sz w:val="14"/>
                <w:szCs w:val="14"/>
                <w:lang w:eastAsia="it-IT" w:bidi="it-IT"/>
              </w:rPr>
              <w:t>Cleaning</w:t>
            </w:r>
            <w:proofErr w:type="spellEnd"/>
            <w:r w:rsidRPr="00CF6887">
              <w:rPr>
                <w:rFonts w:ascii="Arial" w:eastAsia="Calibri" w:hAnsi="Arial" w:cs="Arial"/>
                <w:b/>
                <w:color w:val="00000A"/>
                <w:kern w:val="1"/>
                <w:sz w:val="14"/>
                <w:szCs w:val="14"/>
                <w:lang w:eastAsia="it-IT" w:bidi="it-IT"/>
              </w:rPr>
              <w:t xml:space="preserve">”,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 xml:space="preserve">per quanto di sua </w:t>
            </w:r>
            <w:r w:rsidRPr="00CF6887">
              <w:rPr>
                <w:rFonts w:ascii="Arial" w:eastAsia="Calibri" w:hAnsi="Arial" w:cs="Arial"/>
                <w:b/>
                <w:color w:val="000000"/>
                <w:kern w:val="1"/>
                <w:sz w:val="15"/>
                <w:szCs w:val="15"/>
                <w:lang w:eastAsia="it-IT" w:bidi="it-IT"/>
              </w:rPr>
              <w:lastRenderedPageBreak/>
              <w:t>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w:t>
            </w:r>
            <w:proofErr w:type="spellStart"/>
            <w:r w:rsidRPr="00CF6887">
              <w:rPr>
                <w:rFonts w:ascii="Arial" w:eastAsia="Calibri" w:hAnsi="Arial" w:cs="Arial"/>
                <w:color w:val="000000"/>
                <w:kern w:val="1"/>
                <w:sz w:val="15"/>
                <w:szCs w:val="15"/>
                <w:lang w:eastAsia="it-IT" w:bidi="it-IT"/>
              </w:rPr>
              <w:t>lett</w:t>
            </w:r>
            <w:proofErr w:type="spellEnd"/>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lastRenderedPageBreak/>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w:t>
            </w:r>
            <w:proofErr w:type="spellStart"/>
            <w:r w:rsidRPr="00CF6887">
              <w:rPr>
                <w:rFonts w:ascii="Arial" w:eastAsia="Calibri" w:hAnsi="Arial" w:cs="Arial"/>
                <w:color w:val="000000"/>
                <w:kern w:val="1"/>
                <w:sz w:val="14"/>
                <w:szCs w:val="14"/>
                <w:lang w:eastAsia="it-IT" w:bidi="it-IT"/>
              </w:rPr>
              <w:t>Cleaning</w:t>
            </w:r>
            <w:proofErr w:type="spellEnd"/>
            <w:r w:rsidRPr="00CF6887">
              <w:rPr>
                <w:rFonts w:ascii="Arial" w:eastAsia="Calibri" w:hAnsi="Arial" w:cs="Arial"/>
                <w:color w:val="000000"/>
                <w:kern w:val="1"/>
                <w:sz w:val="14"/>
                <w:szCs w:val="14"/>
                <w:lang w:eastAsia="it-IT" w:bidi="it-IT"/>
              </w:rPr>
              <w:t>,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w:t>
            </w:r>
            <w:proofErr w:type="spellStart"/>
            <w:r w:rsidRPr="00CF6887">
              <w:rPr>
                <w:rFonts w:ascii="Arial" w:eastAsia="Calibri" w:hAnsi="Arial" w:cs="Arial"/>
                <w:color w:val="000000"/>
                <w:kern w:val="1"/>
                <w:sz w:val="14"/>
                <w:szCs w:val="14"/>
                <w:lang w:eastAsia="it-IT" w:bidi="it-IT"/>
              </w:rPr>
              <w:t>lett</w:t>
            </w:r>
            <w:proofErr w:type="spellEnd"/>
            <w:r w:rsidRPr="00CF6887">
              <w:rPr>
                <w:rFonts w:ascii="Arial" w:eastAsia="Calibri" w:hAnsi="Arial" w:cs="Arial"/>
                <w:color w:val="000000"/>
                <w:kern w:val="1"/>
                <w:sz w:val="14"/>
                <w:szCs w:val="14"/>
                <w:lang w:eastAsia="it-IT" w:bidi="it-IT"/>
              </w:rPr>
              <w:t xml:space="preserve">.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w:t>
            </w:r>
            <w:proofErr w:type="spellStart"/>
            <w:r w:rsidRPr="00CF6887">
              <w:rPr>
                <w:rFonts w:ascii="Arial" w:eastAsia="Calibri" w:hAnsi="Arial" w:cs="Arial"/>
                <w:color w:val="000000"/>
                <w:kern w:val="1"/>
                <w:sz w:val="14"/>
                <w:szCs w:val="14"/>
                <w:lang w:eastAsia="it-IT" w:bidi="it-IT"/>
              </w:rPr>
              <w:t>lett</w:t>
            </w:r>
            <w:proofErr w:type="spellEnd"/>
            <w:r w:rsidRPr="00CF6887">
              <w:rPr>
                <w:rFonts w:ascii="Arial" w:eastAsia="Calibri" w:hAnsi="Arial" w:cs="Arial"/>
                <w:color w:val="000000"/>
                <w:kern w:val="1"/>
                <w:sz w:val="14"/>
                <w:szCs w:val="14"/>
                <w:lang w:eastAsia="it-IT" w:bidi="it-IT"/>
              </w:rPr>
              <w:t xml:space="preserv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w:t>
            </w:r>
            <w:proofErr w:type="spellStart"/>
            <w:r w:rsidRPr="00CF6887">
              <w:rPr>
                <w:rFonts w:ascii="Arial" w:eastAsia="Calibri" w:hAnsi="Arial" w:cs="Arial"/>
                <w:color w:val="000000"/>
                <w:kern w:val="1"/>
                <w:sz w:val="15"/>
                <w:szCs w:val="15"/>
                <w:lang w:eastAsia="it-IT" w:bidi="it-IT"/>
              </w:rPr>
              <w:t>lett</w:t>
            </w:r>
            <w:proofErr w:type="spellEnd"/>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w:t>
            </w:r>
            <w:proofErr w:type="spellStart"/>
            <w:r w:rsidRPr="00CF6887">
              <w:rPr>
                <w:rFonts w:ascii="Arial" w:eastAsia="Calibri" w:hAnsi="Arial" w:cs="Arial"/>
                <w:color w:val="000000"/>
                <w:kern w:val="1"/>
                <w:sz w:val="15"/>
                <w:szCs w:val="15"/>
                <w:lang w:eastAsia="it-IT" w:bidi="it-IT"/>
              </w:rPr>
              <w:t>lett</w:t>
            </w:r>
            <w:proofErr w:type="spellEnd"/>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w:t>
            </w:r>
            <w:proofErr w:type="spellStart"/>
            <w:r w:rsidRPr="00CF6887">
              <w:rPr>
                <w:rFonts w:ascii="Arial" w:eastAsia="Calibri" w:hAnsi="Arial" w:cs="Arial"/>
                <w:color w:val="000000"/>
                <w:kern w:val="1"/>
                <w:sz w:val="15"/>
                <w:szCs w:val="15"/>
                <w:lang w:eastAsia="it-IT" w:bidi="it-IT"/>
              </w:rPr>
              <w:t>lett</w:t>
            </w:r>
            <w:proofErr w:type="spellEnd"/>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w:t>
            </w:r>
            <w:proofErr w:type="spellStart"/>
            <w:r w:rsidRPr="00CF6887">
              <w:rPr>
                <w:rFonts w:ascii="Arial" w:eastAsia="Calibri" w:hAnsi="Arial" w:cs="Arial"/>
                <w:color w:val="000000"/>
                <w:kern w:val="1"/>
                <w:sz w:val="15"/>
                <w:szCs w:val="15"/>
                <w:lang w:eastAsia="it-IT" w:bidi="it-IT"/>
              </w:rPr>
              <w:t>lett</w:t>
            </w:r>
            <w:proofErr w:type="spellEnd"/>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w:t>
            </w:r>
            <w:proofErr w:type="spellStart"/>
            <w:r w:rsidRPr="00CF6887">
              <w:rPr>
                <w:rFonts w:ascii="Arial" w:eastAsia="Calibri" w:hAnsi="Arial" w:cs="Arial"/>
                <w:color w:val="000000"/>
                <w:kern w:val="1"/>
                <w:sz w:val="15"/>
                <w:szCs w:val="15"/>
                <w:lang w:eastAsia="it-IT" w:bidi="it-IT"/>
              </w:rPr>
              <w:t>Lgs</w:t>
            </w:r>
            <w:proofErr w:type="spellEnd"/>
            <w:r w:rsidRPr="00CF6887">
              <w:rPr>
                <w:rFonts w:ascii="Arial" w:eastAsia="Calibri" w:hAnsi="Arial" w:cs="Arial"/>
                <w:color w:val="000000"/>
                <w:kern w:val="1"/>
                <w:sz w:val="15"/>
                <w:szCs w:val="15"/>
                <w:lang w:eastAsia="it-IT" w:bidi="it-IT"/>
              </w:rPr>
              <w:t>.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9"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10"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1"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2"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soggetto alla sanzione </w:t>
            </w:r>
            <w:proofErr w:type="spellStart"/>
            <w:r w:rsidRPr="00CF6887">
              <w:rPr>
                <w:rFonts w:ascii="Arial" w:hAnsi="Arial" w:cs="Arial"/>
                <w:color w:val="000000"/>
                <w:kern w:val="1"/>
                <w:sz w:val="14"/>
                <w:szCs w:val="14"/>
                <w:lang w:eastAsia="it-IT"/>
              </w:rPr>
              <w:t>interdittiva</w:t>
            </w:r>
            <w:proofErr w:type="spellEnd"/>
            <w:r w:rsidRPr="00CF6887">
              <w:rPr>
                <w:rFonts w:ascii="Arial" w:hAnsi="Arial" w:cs="Arial"/>
                <w:color w:val="000000"/>
                <w:kern w:val="1"/>
                <w:sz w:val="14"/>
                <w:szCs w:val="14"/>
                <w:lang w:eastAsia="it-IT"/>
              </w:rPr>
              <w:t xml:space="preserve"> di cui all'</w:t>
            </w:r>
            <w:hyperlink r:id="rId13"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CF6887">
              <w:rPr>
                <w:rFonts w:ascii="Arial" w:hAnsi="Arial" w:cs="Arial"/>
                <w:color w:val="000000"/>
                <w:kern w:val="1"/>
                <w:sz w:val="14"/>
                <w:szCs w:val="14"/>
                <w:lang w:eastAsia="it-IT"/>
              </w:rPr>
              <w:t>interdittivi</w:t>
            </w:r>
            <w:proofErr w:type="spellEnd"/>
            <w:r w:rsidRPr="00CF6887">
              <w:rPr>
                <w:rFonts w:ascii="Arial" w:hAnsi="Arial" w:cs="Arial"/>
                <w:color w:val="000000"/>
                <w:kern w:val="1"/>
                <w:sz w:val="14"/>
                <w:szCs w:val="14"/>
                <w:lang w:eastAsia="it-IT"/>
              </w:rPr>
              <w:t xml:space="preserve"> di cui all'</w:t>
            </w:r>
            <w:hyperlink r:id="rId14"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5"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vittima dei reati previsti e puniti dagli </w:t>
            </w:r>
            <w:hyperlink r:id="rId16"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7"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8"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CF6887">
              <w:rPr>
                <w:rFonts w:ascii="Arial" w:eastAsia="Calibri" w:hAnsi="Arial" w:cs="Arial"/>
                <w:color w:val="000000"/>
                <w:kern w:val="1"/>
                <w:sz w:val="14"/>
                <w:szCs w:val="14"/>
                <w:lang w:eastAsia="it-IT" w:bidi="it-IT"/>
              </w:rPr>
              <w:t>D.Lgs.</w:t>
            </w:r>
            <w:proofErr w:type="spellEnd"/>
            <w:r w:rsidRPr="00CF6887">
              <w:rPr>
                <w:rFonts w:ascii="Arial" w:eastAsia="Calibri" w:hAnsi="Arial" w:cs="Arial"/>
                <w:color w:val="000000"/>
                <w:kern w:val="1"/>
                <w:sz w:val="14"/>
                <w:szCs w:val="14"/>
                <w:lang w:eastAsia="it-IT" w:bidi="it-IT"/>
              </w:rPr>
              <w:t xml:space="preserve"> 165/2001 (</w:t>
            </w:r>
            <w:proofErr w:type="spellStart"/>
            <w:r w:rsidRPr="00CF6887">
              <w:rPr>
                <w:rFonts w:ascii="Arial" w:eastAsia="Calibri" w:hAnsi="Arial" w:cs="Arial"/>
                <w:color w:val="000000"/>
                <w:kern w:val="1"/>
                <w:sz w:val="14"/>
                <w:szCs w:val="14"/>
                <w:lang w:eastAsia="it-IT" w:bidi="it-IT"/>
              </w:rPr>
              <w:t>pantouflage</w:t>
            </w:r>
            <w:proofErr w:type="spellEnd"/>
            <w:r w:rsidRPr="00CF6887">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w:t>
      </w:r>
      <w:proofErr w:type="spellStart"/>
      <w:r w:rsidRPr="00CF6887">
        <w:rPr>
          <w:rFonts w:ascii="Arial" w:eastAsia="Calibri" w:hAnsi="Arial" w:cs="Arial"/>
          <w:color w:val="00000A"/>
          <w:kern w:val="1"/>
          <w:sz w:val="14"/>
          <w:szCs w:val="14"/>
          <w:lang w:eastAsia="it-IT" w:bidi="it-IT"/>
        </w:rPr>
        <w:t>a</w:t>
      </w:r>
      <w:proofErr w:type="spellEnd"/>
      <w:r w:rsidRPr="00CF6887">
        <w:rPr>
          <w:rFonts w:ascii="Arial" w:eastAsia="Calibri" w:hAnsi="Arial" w:cs="Arial"/>
          <w:color w:val="00000A"/>
          <w:kern w:val="1"/>
          <w:sz w:val="14"/>
          <w:szCs w:val="14"/>
          <w:lang w:eastAsia="it-IT" w:bidi="it-IT"/>
        </w:rPr>
        <w:t xml:space="preserve">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w:t>
            </w:r>
            <w:proofErr w:type="spellStart"/>
            <w:r w:rsidRPr="00CF6887">
              <w:rPr>
                <w:rFonts w:ascii="Arial" w:eastAsia="Calibri" w:hAnsi="Arial" w:cs="Arial"/>
                <w:color w:val="000000"/>
                <w:kern w:val="1"/>
                <w:sz w:val="15"/>
                <w:szCs w:val="15"/>
                <w:lang w:eastAsia="it-IT" w:bidi="it-IT"/>
              </w:rPr>
              <w:t>lett</w:t>
            </w:r>
            <w:proofErr w:type="spellEnd"/>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w:t>
            </w:r>
            <w:r w:rsidRPr="00CF6887">
              <w:rPr>
                <w:rFonts w:ascii="Arial" w:eastAsia="Calibri" w:hAnsi="Arial" w:cs="Arial"/>
                <w:color w:val="00000A"/>
                <w:kern w:val="1"/>
                <w:sz w:val="15"/>
                <w:szCs w:val="15"/>
                <w:lang w:eastAsia="it-IT" w:bidi="it-IT"/>
              </w:rPr>
              <w:lastRenderedPageBreak/>
              <w:t>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2" w:name="_DV_M4301"/>
            <w:bookmarkStart w:id="3" w:name="_DV_M4300"/>
            <w:bookmarkEnd w:id="2"/>
            <w:bookmarkEnd w:id="3"/>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w:t>
            </w:r>
            <w:r w:rsidRPr="00CF6887">
              <w:rPr>
                <w:rFonts w:ascii="Arial" w:eastAsia="Calibri" w:hAnsi="Arial" w:cs="Arial"/>
                <w:color w:val="00000A"/>
                <w:kern w:val="1"/>
                <w:sz w:val="15"/>
                <w:szCs w:val="15"/>
                <w:lang w:eastAsia="it-IT" w:bidi="it-IT"/>
              </w:rPr>
              <w:lastRenderedPageBreak/>
              <w:t>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lastRenderedPageBreak/>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lastRenderedPageBreak/>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lastRenderedPageBreak/>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4" w:name="_DV_C939"/>
      <w:bookmarkEnd w:id="4"/>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3328E4">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18" w:right="1134"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87B9" w14:textId="77777777" w:rsidR="00346371" w:rsidRDefault="00346371" w:rsidP="002750E3">
      <w:pPr>
        <w:spacing w:line="240" w:lineRule="auto"/>
      </w:pPr>
      <w:r>
        <w:separator/>
      </w:r>
    </w:p>
  </w:endnote>
  <w:endnote w:type="continuationSeparator" w:id="0">
    <w:p w14:paraId="49224993" w14:textId="77777777" w:rsidR="00346371" w:rsidRDefault="00346371"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F808A" w14:textId="77777777" w:rsidR="004E6746" w:rsidRDefault="004E67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E9A3" w14:textId="77777777" w:rsidR="004E6746" w:rsidRDefault="004E6746" w:rsidP="00117BE4">
    <w:pPr>
      <w:tabs>
        <w:tab w:val="center" w:pos="4819"/>
        <w:tab w:val="right" w:pos="9638"/>
      </w:tabs>
      <w:spacing w:line="240" w:lineRule="auto"/>
      <w:jc w:val="center"/>
      <w:rPr>
        <w:b/>
        <w:color w:val="002060"/>
        <w:sz w:val="18"/>
        <w:szCs w:val="18"/>
        <w:lang w:eastAsia="it-IT"/>
      </w:rPr>
    </w:pPr>
  </w:p>
  <w:p w14:paraId="5BFEE874" w14:textId="51974560" w:rsidR="004E6746" w:rsidRDefault="004E6746" w:rsidP="00117BE4">
    <w:pPr>
      <w:tabs>
        <w:tab w:val="center" w:pos="4819"/>
        <w:tab w:val="right" w:pos="9638"/>
      </w:tabs>
      <w:spacing w:line="240" w:lineRule="auto"/>
      <w:jc w:val="center"/>
      <w:rPr>
        <w:b/>
        <w:color w:val="002060"/>
        <w:sz w:val="18"/>
        <w:szCs w:val="18"/>
        <w:lang w:eastAsia="it-IT"/>
      </w:rPr>
    </w:pPr>
    <w:r w:rsidRPr="00AC53C6">
      <w:rPr>
        <w:b/>
        <w:color w:val="002060"/>
        <w:sz w:val="18"/>
        <w:szCs w:val="18"/>
        <w:lang w:eastAsia="it-IT"/>
      </w:rPr>
      <w:t xml:space="preserve">ALLEGATO </w:t>
    </w:r>
    <w:r>
      <w:rPr>
        <w:b/>
        <w:color w:val="002060"/>
        <w:sz w:val="18"/>
        <w:szCs w:val="18"/>
        <w:lang w:eastAsia="it-IT"/>
      </w:rPr>
      <w:t>D2</w:t>
    </w:r>
    <w:r w:rsidRPr="00AC53C6">
      <w:rPr>
        <w:b/>
        <w:color w:val="002060"/>
        <w:sz w:val="18"/>
        <w:szCs w:val="18"/>
        <w:lang w:eastAsia="it-IT"/>
      </w:rPr>
      <w:t xml:space="preserve"> </w:t>
    </w:r>
    <w:r>
      <w:rPr>
        <w:b/>
        <w:color w:val="002060"/>
        <w:sz w:val="18"/>
        <w:szCs w:val="18"/>
        <w:lang w:eastAsia="it-IT"/>
      </w:rPr>
      <w:t>–</w:t>
    </w:r>
    <w:r w:rsidRPr="00AC53C6">
      <w:rPr>
        <w:b/>
        <w:color w:val="002060"/>
        <w:sz w:val="18"/>
        <w:szCs w:val="18"/>
        <w:lang w:eastAsia="it-IT"/>
      </w:rPr>
      <w:t xml:space="preserve"> </w:t>
    </w:r>
    <w:r>
      <w:rPr>
        <w:b/>
        <w:bCs/>
        <w:color w:val="002060"/>
        <w:sz w:val="18"/>
        <w:szCs w:val="18"/>
        <w:lang w:eastAsia="it-IT"/>
      </w:rPr>
      <w:t>D.G.U.E.</w:t>
    </w:r>
  </w:p>
  <w:p w14:paraId="534CC642" w14:textId="77777777" w:rsidR="004E6746" w:rsidRDefault="004E6746" w:rsidP="00117BE4">
    <w:pPr>
      <w:tabs>
        <w:tab w:val="center" w:pos="4819"/>
        <w:tab w:val="right" w:pos="9638"/>
      </w:tabs>
      <w:spacing w:line="240" w:lineRule="auto"/>
      <w:jc w:val="center"/>
      <w:rPr>
        <w:color w:val="002060"/>
        <w:sz w:val="18"/>
        <w:szCs w:val="18"/>
        <w:lang w:eastAsia="it-IT"/>
      </w:rPr>
    </w:pPr>
  </w:p>
  <w:p w14:paraId="4490AD6A" w14:textId="2BC19033" w:rsidR="004E6746" w:rsidRDefault="004E6746" w:rsidP="00117BE4">
    <w:pPr>
      <w:tabs>
        <w:tab w:val="center" w:pos="4819"/>
        <w:tab w:val="right" w:pos="9638"/>
      </w:tabs>
      <w:spacing w:line="240" w:lineRule="auto"/>
      <w:jc w:val="center"/>
      <w:rPr>
        <w:color w:val="002060"/>
        <w:sz w:val="18"/>
        <w:szCs w:val="18"/>
        <w:lang w:eastAsia="it-IT"/>
      </w:rPr>
    </w:pPr>
    <w:r w:rsidRPr="007A6B6E">
      <w:rPr>
        <w:color w:val="002060"/>
        <w:sz w:val="18"/>
        <w:szCs w:val="18"/>
        <w:lang w:eastAsia="it-IT"/>
      </w:rPr>
      <w:t>PROCEDURA APERTA TELEMATICA PER LA FORNITURA DI BENI DI CONSUMO OCCORRENTI ALL’</w:t>
    </w:r>
    <w:r w:rsidRPr="00C42474">
      <w:rPr>
        <w:color w:val="002060"/>
        <w:sz w:val="18"/>
        <w:szCs w:val="18"/>
        <w:lang w:eastAsia="it-IT"/>
      </w:rPr>
      <w:t>AGENZIA REGIONALE PER LA PROTEZIONE DELL’AMBIENTE DELLA BASILICATA (ARPAB)</w:t>
    </w:r>
    <w:r w:rsidRPr="007A6B6E">
      <w:rPr>
        <w:color w:val="002060"/>
        <w:sz w:val="18"/>
        <w:szCs w:val="18"/>
        <w:lang w:eastAsia="it-IT"/>
      </w:rPr>
      <w:t>.</w:t>
    </w:r>
  </w:p>
  <w:p w14:paraId="377E3E3D" w14:textId="24240130" w:rsidR="004E6746" w:rsidRPr="00C42474" w:rsidRDefault="004E6746" w:rsidP="00117BE4">
    <w:pPr>
      <w:tabs>
        <w:tab w:val="center" w:pos="4819"/>
        <w:tab w:val="right" w:pos="9638"/>
      </w:tabs>
      <w:spacing w:line="240" w:lineRule="auto"/>
      <w:jc w:val="center"/>
      <w:rPr>
        <w:color w:val="002060"/>
        <w:sz w:val="18"/>
        <w:szCs w:val="18"/>
        <w:highlight w:val="yellow"/>
        <w:lang w:eastAsia="it-IT"/>
      </w:rPr>
    </w:pPr>
    <w:r w:rsidRPr="001A2F38">
      <w:rPr>
        <w:color w:val="002060"/>
        <w:sz w:val="18"/>
        <w:szCs w:val="18"/>
        <w:lang w:eastAsia="it-IT"/>
      </w:rPr>
      <w:t>SIMOG n. 7333619</w:t>
    </w:r>
  </w:p>
  <w:p w14:paraId="14B4DBC8" w14:textId="78F8E587" w:rsidR="004E6746" w:rsidRPr="00117BE4" w:rsidRDefault="004E6746" w:rsidP="008145E7">
    <w:pPr>
      <w:pStyle w:val="Pidipagina"/>
      <w:tabs>
        <w:tab w:val="clear" w:pos="9638"/>
        <w:tab w:val="right" w:pos="9639"/>
      </w:tabs>
      <w:spacing w:after="100"/>
      <w:jc w:val="left"/>
      <w:rPr>
        <w:color w:val="002060"/>
        <w:sz w:val="22"/>
        <w:szCs w:val="22"/>
        <w:lang w:val="it-IT"/>
      </w:rPr>
    </w:pPr>
    <w:r w:rsidRPr="0008683F">
      <w:rPr>
        <w:color w:val="002060"/>
        <w:sz w:val="22"/>
        <w:szCs w:val="22"/>
        <w:lang w:val="it-IT"/>
      </w:rPr>
      <w:tab/>
    </w:r>
    <w:r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Pr="0008683F">
              <w:rPr>
                <w:color w:val="002060"/>
                <w:sz w:val="22"/>
                <w:szCs w:val="22"/>
                <w:lang w:val="it-IT"/>
              </w:rPr>
              <w:fldChar w:fldCharType="begin"/>
            </w:r>
            <w:r w:rsidRPr="0008683F">
              <w:rPr>
                <w:color w:val="002060"/>
                <w:sz w:val="22"/>
                <w:szCs w:val="22"/>
                <w:lang w:val="it-IT"/>
              </w:rPr>
              <w:instrText>PAGE</w:instrText>
            </w:r>
            <w:r w:rsidRPr="0008683F">
              <w:rPr>
                <w:color w:val="002060"/>
                <w:sz w:val="22"/>
                <w:szCs w:val="22"/>
                <w:lang w:val="it-IT"/>
              </w:rPr>
              <w:fldChar w:fldCharType="separate"/>
            </w:r>
            <w:r w:rsidR="0045635C">
              <w:rPr>
                <w:noProof/>
                <w:color w:val="002060"/>
                <w:sz w:val="22"/>
                <w:szCs w:val="22"/>
                <w:lang w:val="it-IT"/>
              </w:rPr>
              <w:t>2</w:t>
            </w:r>
            <w:r w:rsidRPr="0008683F">
              <w:rPr>
                <w:color w:val="002060"/>
                <w:sz w:val="22"/>
                <w:szCs w:val="22"/>
                <w:lang w:val="it-IT"/>
              </w:rPr>
              <w:fldChar w:fldCharType="end"/>
            </w:r>
            <w:r w:rsidRPr="0008683F">
              <w:rPr>
                <w:color w:val="002060"/>
                <w:sz w:val="22"/>
                <w:szCs w:val="22"/>
                <w:lang w:val="it-IT"/>
              </w:rPr>
              <w:t xml:space="preserve"> di </w:t>
            </w:r>
            <w:r w:rsidRPr="0008683F">
              <w:rPr>
                <w:color w:val="002060"/>
                <w:sz w:val="22"/>
                <w:szCs w:val="22"/>
                <w:lang w:val="it-IT"/>
              </w:rPr>
              <w:fldChar w:fldCharType="begin"/>
            </w:r>
            <w:r w:rsidRPr="0008683F">
              <w:rPr>
                <w:color w:val="002060"/>
                <w:sz w:val="22"/>
                <w:szCs w:val="22"/>
                <w:lang w:val="it-IT"/>
              </w:rPr>
              <w:instrText>NUMPAGES</w:instrText>
            </w:r>
            <w:r w:rsidRPr="0008683F">
              <w:rPr>
                <w:color w:val="002060"/>
                <w:sz w:val="22"/>
                <w:szCs w:val="22"/>
                <w:lang w:val="it-IT"/>
              </w:rPr>
              <w:fldChar w:fldCharType="separate"/>
            </w:r>
            <w:r w:rsidR="0045635C">
              <w:rPr>
                <w:noProof/>
                <w:color w:val="002060"/>
                <w:sz w:val="22"/>
                <w:szCs w:val="22"/>
                <w:lang w:val="it-IT"/>
              </w:rPr>
              <w:t>18</w:t>
            </w:r>
            <w:r w:rsidRPr="0008683F">
              <w:rPr>
                <w:color w:val="002060"/>
                <w:sz w:val="22"/>
                <w:szCs w:val="22"/>
                <w:lang w:val="it-IT"/>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0A5A" w14:textId="77777777" w:rsidR="004E6746" w:rsidRDefault="004E67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70A9" w14:textId="77777777" w:rsidR="00346371" w:rsidRDefault="00346371" w:rsidP="002750E3">
      <w:pPr>
        <w:spacing w:line="240" w:lineRule="auto"/>
      </w:pPr>
      <w:r>
        <w:separator/>
      </w:r>
    </w:p>
  </w:footnote>
  <w:footnote w:type="continuationSeparator" w:id="0">
    <w:p w14:paraId="4CBC07EA" w14:textId="77777777" w:rsidR="00346371" w:rsidRDefault="00346371" w:rsidP="002750E3">
      <w:pPr>
        <w:spacing w:line="240" w:lineRule="auto"/>
      </w:pPr>
      <w:r>
        <w:continuationSeparator/>
      </w:r>
    </w:p>
  </w:footnote>
  <w:footnote w:id="1">
    <w:p w14:paraId="20D2FAC2" w14:textId="77777777" w:rsidR="004E6746" w:rsidRPr="001F35A9" w:rsidRDefault="004E6746"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4E6746" w:rsidRPr="001F35A9" w:rsidRDefault="004E6746"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4E6746" w:rsidRPr="001F35A9" w:rsidRDefault="004E6746"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4E6746" w:rsidRPr="001F35A9" w:rsidRDefault="004E6746"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4E6746" w:rsidRPr="001F35A9" w:rsidRDefault="004E6746"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4E6746" w:rsidRPr="001F35A9" w:rsidRDefault="004E6746"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4E6746" w:rsidRPr="001F35A9" w:rsidRDefault="004E6746"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4E6746" w:rsidRPr="001F35A9" w:rsidRDefault="004E6746"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4E6746" w:rsidRPr="001F35A9" w:rsidRDefault="004E6746"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4E6746" w:rsidRPr="001F35A9" w:rsidRDefault="004E6746"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4E6746" w:rsidRPr="003E60D1" w:rsidRDefault="004E6746"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4E6746" w:rsidRPr="003E60D1" w:rsidRDefault="004E6746"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4E6746" w:rsidRPr="003E60D1" w:rsidRDefault="004E6746"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4E6746" w:rsidRPr="003E60D1" w:rsidRDefault="004E6746"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4E6746" w:rsidRPr="003E60D1" w:rsidRDefault="004E6746"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4E6746" w:rsidRPr="003E60D1" w:rsidRDefault="004E6746"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4E6746" w:rsidRPr="003E60D1" w:rsidRDefault="004E6746"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4E6746" w:rsidRPr="003E60D1" w:rsidRDefault="004E6746"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4E6746" w:rsidRPr="00BF74E1" w:rsidRDefault="004E6746"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4E6746" w:rsidRPr="00F351F0" w:rsidRDefault="004E6746"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4E6746" w:rsidRPr="003E60D1" w:rsidRDefault="004E6746"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4E6746" w:rsidRPr="003E60D1" w:rsidRDefault="004E6746"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4E6746" w:rsidRPr="003E60D1" w:rsidRDefault="004E6746"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4E6746" w:rsidRPr="003E60D1" w:rsidRDefault="004E6746"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4E6746" w:rsidRPr="003E60D1" w:rsidRDefault="004E6746"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4E6746" w:rsidRPr="003E60D1" w:rsidRDefault="004E6746"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4E6746" w:rsidRPr="003E60D1" w:rsidRDefault="004E6746"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4E6746" w:rsidRPr="003E60D1" w:rsidRDefault="004E6746"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A790" w14:textId="77777777" w:rsidR="004E6746" w:rsidRDefault="004E67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0E99" w14:textId="77777777" w:rsidR="004E6746" w:rsidRPr="003328E4" w:rsidRDefault="004E6746"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4E6746" w:rsidRDefault="004E6746"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4E6746" w:rsidRDefault="004E6746"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4E6746" w:rsidRPr="00357329" w:rsidRDefault="004E6746" w:rsidP="00357329">
    <w:pPr>
      <w:tabs>
        <w:tab w:val="center" w:pos="4819"/>
        <w:tab w:val="right" w:pos="9638"/>
      </w:tabs>
      <w:spacing w:line="240" w:lineRule="auto"/>
      <w:jc w:val="center"/>
      <w:rPr>
        <w:rFonts w:ascii="Palatino Linotype" w:hAnsi="Palatino Linotype"/>
        <w:i/>
        <w:color w:val="00206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A1A9" w14:textId="50D4B9A9" w:rsidR="004E6746" w:rsidRDefault="004E6746"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71"/>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35C"/>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AF04-DBA0-46E3-AEA7-31EA725E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6242</Words>
  <Characters>35585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Andriani Teresa</cp:lastModifiedBy>
  <cp:revision>7</cp:revision>
  <cp:lastPrinted>2019-02-05T11:58:00Z</cp:lastPrinted>
  <dcterms:created xsi:type="dcterms:W3CDTF">2019-03-11T12:11:00Z</dcterms:created>
  <dcterms:modified xsi:type="dcterms:W3CDTF">2019-03-20T09:27:00Z</dcterms:modified>
</cp:coreProperties>
</file>