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660BE07A"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  <w:r w:rsidR="008C2BC4">
        <w:rPr>
          <w:rFonts w:ascii="Palatino Linotype" w:hAnsi="Palatino Linotype"/>
          <w:b/>
          <w:u w:val="single"/>
        </w:rPr>
        <w:t xml:space="preserve"> bis</w:t>
      </w:r>
    </w:p>
    <w:p w14:paraId="5FCC255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5C1568B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5521E77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10B99953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B3BB781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7CFBAC19" w14:textId="77777777" w:rsidR="00CF5B3E" w:rsidRPr="00C13850" w:rsidRDefault="00CF5B3E" w:rsidP="00CF5B3E">
      <w:pPr>
        <w:jc w:val="center"/>
        <w:rPr>
          <w:rFonts w:ascii="Palatino Linotype" w:hAnsi="Palatino Linotype" w:cs="Arial"/>
          <w:b/>
        </w:rPr>
      </w:pPr>
      <w:r w:rsidRPr="00C13850">
        <w:rPr>
          <w:rFonts w:ascii="Palatino Linotype" w:hAnsi="Palatino Linotype" w:cs="Arial"/>
          <w:b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13C2AEE5" w14:textId="77777777" w:rsidR="00E36416" w:rsidRPr="00C13850" w:rsidRDefault="00E36416" w:rsidP="00CF5B3E">
      <w:pPr>
        <w:jc w:val="center"/>
        <w:rPr>
          <w:rFonts w:ascii="Palatino Linotype" w:hAnsi="Palatino Linotype" w:cs="Arial"/>
          <w:b/>
        </w:rPr>
      </w:pPr>
    </w:p>
    <w:p w14:paraId="2DCFEBDB" w14:textId="77777777"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19712F41" w14:textId="77777777" w:rsidR="00444C61" w:rsidRDefault="00444C61" w:rsidP="00444C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 xml:space="preserve">PROCEDURA APERTA PER L’AFFIDAMENTO DEL SERVIZIO </w:t>
      </w:r>
      <w:r w:rsidRPr="009E5F15">
        <w:rPr>
          <w:rStyle w:val="Enfasigrassetto"/>
          <w:rFonts w:ascii="Palatino Linotype" w:hAnsi="Palatino Linotype" w:cs="Calibri"/>
        </w:rPr>
        <w:t xml:space="preserve">DI </w:t>
      </w:r>
    </w:p>
    <w:p w14:paraId="262E81D8" w14:textId="77777777" w:rsidR="00444C61" w:rsidRDefault="00444C61" w:rsidP="00444C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Style w:val="Enfasigrassetto"/>
          <w:rFonts w:ascii="Palatino Linotype" w:hAnsi="Palatino Linotype" w:cs="Calibri"/>
        </w:rPr>
        <w:t>PULIZIA,</w:t>
      </w:r>
      <w:r>
        <w:rPr>
          <w:rStyle w:val="Enfasigrassetto"/>
          <w:rFonts w:ascii="Palatino Linotype" w:hAnsi="Palatino Linotype" w:cs="Calibri"/>
        </w:rPr>
        <w:t xml:space="preserve"> </w:t>
      </w:r>
      <w:r w:rsidRPr="009E5F15">
        <w:rPr>
          <w:rStyle w:val="Enfasigrassetto"/>
          <w:rFonts w:ascii="Palatino Linotype" w:hAnsi="Palatino Linotype" w:cs="Calibri"/>
        </w:rPr>
        <w:t xml:space="preserve">SMALTIMENTO RIFIUTI, DERATTIZZAZIONE, </w:t>
      </w:r>
    </w:p>
    <w:p w14:paraId="6137FBE8" w14:textId="77777777" w:rsidR="00444C61" w:rsidRDefault="00444C61" w:rsidP="00444C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Style w:val="Enfasigrassetto"/>
          <w:rFonts w:ascii="Palatino Linotype" w:hAnsi="Palatino Linotype" w:cs="Calibri"/>
        </w:rPr>
        <w:t>DISINFESTAZIONE</w:t>
      </w:r>
      <w:r>
        <w:rPr>
          <w:rStyle w:val="Enfasigrassetto"/>
          <w:rFonts w:ascii="Palatino Linotype" w:hAnsi="Palatino Linotype" w:cs="Calibri"/>
        </w:rPr>
        <w:t xml:space="preserve"> E </w:t>
      </w:r>
      <w:r w:rsidRPr="009E5F15">
        <w:rPr>
          <w:rStyle w:val="Enfasigrassetto"/>
          <w:rFonts w:ascii="Palatino Linotype" w:hAnsi="Palatino Linotype" w:cs="Calibri"/>
        </w:rPr>
        <w:t xml:space="preserve">DISINFEZIONE DEGLI UFFICI DELLA </w:t>
      </w:r>
    </w:p>
    <w:p w14:paraId="3BC7D537" w14:textId="77777777" w:rsidR="00444C61" w:rsidRDefault="00444C61" w:rsidP="00444C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Style w:val="Enfasigrassetto"/>
          <w:rFonts w:ascii="Palatino Linotype" w:hAnsi="Palatino Linotype" w:cs="Calibri"/>
        </w:rPr>
        <w:t>REGIONE BASILICATA</w:t>
      </w:r>
      <w:r>
        <w:rPr>
          <w:rStyle w:val="Enfasigrassetto"/>
          <w:rFonts w:ascii="Palatino Linotype" w:hAnsi="Palatino Linotype" w:cs="Calibri"/>
        </w:rPr>
        <w:t xml:space="preserve">, DEGLI UFFICI DEL CONSIGLIO REGIONALE </w:t>
      </w:r>
    </w:p>
    <w:p w14:paraId="7C4B61F7" w14:textId="77777777" w:rsidR="00444C61" w:rsidRPr="009E5F15" w:rsidRDefault="00444C61" w:rsidP="00444C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DELLA BASILICATA E DEGLI UFFICI DEL COMUNE DI MATERA</w:t>
      </w:r>
    </w:p>
    <w:p w14:paraId="72FA2967" w14:textId="77777777" w:rsidR="00444C61" w:rsidRDefault="00444C61" w:rsidP="00444C61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2F447C1A" w14:textId="77777777" w:rsidR="004618C9" w:rsidRDefault="004618C9" w:rsidP="004618C9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6816516</w:t>
      </w: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77777777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00D27A81" w14:textId="77777777" w:rsidR="00CF5B3E" w:rsidRPr="00F42C9D" w:rsidRDefault="00CF5B3E" w:rsidP="00CF5B3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25B2680E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84E959D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14:paraId="09CE73AE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proofErr w:type="gramStart"/>
      <w:r>
        <w:rPr>
          <w:rFonts w:ascii="Palatino Linotype" w:hAnsi="Palatino Linotype" w:cs="Arial"/>
          <w:i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/>
          <w:sz w:val="20"/>
          <w:szCs w:val="20"/>
        </w:rPr>
        <w:t xml:space="preserve"> Soggetto Aggregatore</w:t>
      </w:r>
    </w:p>
    <w:p w14:paraId="50388884" w14:textId="77777777" w:rsidR="00CF5B3E" w:rsidRPr="00F42C9D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3DA1389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02C319C" w14:textId="77777777" w:rsidR="00CF5B3E" w:rsidRPr="00F42C9D" w:rsidRDefault="00CF5B3E" w:rsidP="00CF5B3E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DBD5B35" w14:textId="7AAA93CF" w:rsidR="008C7FEE" w:rsidRPr="008C7FEE" w:rsidRDefault="008C7FEE" w:rsidP="008C7FEE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>P</w:t>
      </w:r>
      <w:r w:rsidRPr="002B00BC">
        <w:rPr>
          <w:rStyle w:val="FontStyle19"/>
          <w:rFonts w:ascii="Palatino Linotype" w:hAnsi="Palatino Linotype"/>
          <w:sz w:val="20"/>
          <w:szCs w:val="20"/>
        </w:rPr>
        <w:t>rocedura aperta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per </w:t>
      </w: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l’affidamento </w:t>
      </w:r>
      <w:r w:rsidR="00FB33F3">
        <w:rPr>
          <w:rStyle w:val="FontStyle19"/>
          <w:rFonts w:ascii="Palatino Linotype" w:hAnsi="Palatino Linotype"/>
          <w:sz w:val="20"/>
          <w:szCs w:val="20"/>
        </w:rPr>
        <w:t>dei servizi d</w:t>
      </w:r>
      <w:r>
        <w:rPr>
          <w:rStyle w:val="FontStyle19"/>
          <w:rFonts w:ascii="Palatino Linotype" w:hAnsi="Palatino Linotype"/>
          <w:sz w:val="20"/>
          <w:szCs w:val="20"/>
        </w:rPr>
        <w:t xml:space="preserve">i </w:t>
      </w:r>
      <w:r w:rsidR="00FB33F3" w:rsidRPr="00A5774B">
        <w:rPr>
          <w:rFonts w:ascii="Palatino Linotype" w:hAnsi="Palatino Linotype"/>
          <w:b/>
          <w:bCs/>
          <w:sz w:val="20"/>
          <w:szCs w:val="20"/>
        </w:rPr>
        <w:t>“Pulizia, smaltimento rifiuti, derattizzazione, disinfestazione e disinfezione degli uffici della Regione Basilicata</w:t>
      </w:r>
      <w:r w:rsidR="00FB33F3">
        <w:rPr>
          <w:rFonts w:ascii="Palatino Linotype" w:hAnsi="Palatino Linotype"/>
          <w:b/>
          <w:bCs/>
          <w:sz w:val="20"/>
          <w:szCs w:val="20"/>
        </w:rPr>
        <w:t>, degli uffici del Consiglio Regionale della Basilicata e degli uffici del Comune di Matera</w:t>
      </w:r>
      <w:r>
        <w:rPr>
          <w:rStyle w:val="FontStyle19"/>
          <w:rFonts w:ascii="Palatino Linotype" w:hAnsi="Palatino Linotype"/>
          <w:sz w:val="20"/>
          <w:szCs w:val="20"/>
        </w:rPr>
        <w:t xml:space="preserve">”. Offerta economica. </w:t>
      </w:r>
      <w:r w:rsidRPr="0051031C">
        <w:rPr>
          <w:rFonts w:ascii="Palatino Linotype" w:hAnsi="Palatino Linotype"/>
          <w:b/>
          <w:sz w:val="22"/>
          <w:szCs w:val="22"/>
        </w:rPr>
        <w:t xml:space="preserve">Lotto </w:t>
      </w:r>
      <w:r>
        <w:rPr>
          <w:rFonts w:ascii="Palatino Linotype" w:hAnsi="Palatino Linotype"/>
          <w:b/>
          <w:sz w:val="22"/>
          <w:szCs w:val="22"/>
        </w:rPr>
        <w:t xml:space="preserve">____ </w:t>
      </w:r>
    </w:p>
    <w:p w14:paraId="23D466C9" w14:textId="77777777" w:rsidR="00CF5B3E" w:rsidRPr="002B00BC" w:rsidRDefault="00CF5B3E" w:rsidP="00CF5B3E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b/>
          <w:snapToGrid w:val="0"/>
          <w:sz w:val="20"/>
          <w:szCs w:val="20"/>
        </w:rPr>
      </w:pPr>
    </w:p>
    <w:p w14:paraId="63E2EC28" w14:textId="77777777"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138A96FF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14:paraId="46CF6DA8" w14:textId="50AB7233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con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riferimento alla gara di cui in oggetto, presa esatta e piena conoscenza della documentazione di gara costituita dal Bando, dal </w:t>
      </w:r>
      <w:r w:rsidR="00FB33F3">
        <w:rPr>
          <w:rFonts w:ascii="Palatino Linotype" w:hAnsi="Palatino Linotype" w:cs="Arial"/>
          <w:iCs/>
          <w:sz w:val="20"/>
          <w:szCs w:val="20"/>
        </w:rPr>
        <w:t>D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isciplinare, dal </w:t>
      </w:r>
      <w:r w:rsidR="00FB33F3">
        <w:rPr>
          <w:rFonts w:ascii="Palatino Linotype" w:hAnsi="Palatino Linotype" w:cs="Arial"/>
          <w:iCs/>
          <w:sz w:val="20"/>
          <w:szCs w:val="20"/>
        </w:rPr>
        <w:t>C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apitolato </w:t>
      </w:r>
      <w:r w:rsidR="00FB33F3">
        <w:rPr>
          <w:rFonts w:ascii="Palatino Linotype" w:hAnsi="Palatino Linotype" w:cs="Arial"/>
          <w:iCs/>
          <w:sz w:val="20"/>
          <w:szCs w:val="20"/>
        </w:rPr>
        <w:t xml:space="preserve">Speciale </w:t>
      </w:r>
      <w:r w:rsidRPr="000625BC">
        <w:rPr>
          <w:rFonts w:ascii="Palatino Linotype" w:hAnsi="Palatino Linotype" w:cs="Arial"/>
          <w:iCs/>
          <w:sz w:val="20"/>
          <w:szCs w:val="20"/>
        </w:rPr>
        <w:t>e relativ</w:t>
      </w:r>
      <w:r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e dallo schema di contratto che si intendono accettati in ogni loro parte,  </w:t>
      </w:r>
    </w:p>
    <w:p w14:paraId="1EAEA8A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2D88508E" w14:textId="77777777" w:rsidR="00CF5B3E" w:rsidRDefault="00CF5B3E" w:rsidP="00CF5B3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di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concorrere alla gara in oggetto</w:t>
      </w:r>
      <w:r>
        <w:rPr>
          <w:rFonts w:ascii="Palatino Linotype" w:hAnsi="Palatino Linotype" w:cs="Arial"/>
          <w:iCs/>
          <w:sz w:val="20"/>
          <w:szCs w:val="20"/>
        </w:rPr>
        <w:t>-Lotto ____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con la seguente offerta economica:</w:t>
      </w:r>
    </w:p>
    <w:p w14:paraId="61871B2B" w14:textId="03DEC9A4" w:rsidR="00CF5B3E" w:rsidRPr="00E54679" w:rsidRDefault="00AA5646" w:rsidP="00B00B3B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AA5646">
        <w:rPr>
          <w:rFonts w:ascii="Palatino Linotype" w:hAnsi="Palatino Linotype" w:cs="Calibri"/>
          <w:b/>
          <w:sz w:val="20"/>
          <w:szCs w:val="20"/>
        </w:rPr>
        <w:t>Ribasso offerto per lo svolgimento del servizio, così come quantificato nella tabella 1a della Relazione tecnico-illustrativa</w:t>
      </w:r>
      <w:r>
        <w:rPr>
          <w:sz w:val="20"/>
          <w:szCs w:val="20"/>
        </w:rPr>
        <w:t xml:space="preserve"> </w:t>
      </w:r>
      <w:r w:rsidR="00CF5B3E"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 w:rsidR="00CF5B3E">
        <w:rPr>
          <w:rFonts w:ascii="Palatino Linotype" w:hAnsi="Palatino Linotype" w:cs="Calibri"/>
          <w:sz w:val="20"/>
          <w:szCs w:val="20"/>
        </w:rPr>
        <w:t>– due decimali</w:t>
      </w:r>
      <w:r>
        <w:rPr>
          <w:rFonts w:ascii="Palatino Linotype" w:hAnsi="Palatino Linotype" w:cs="Calibri"/>
          <w:sz w:val="20"/>
          <w:szCs w:val="20"/>
        </w:rPr>
        <w:t xml:space="preserve"> </w:t>
      </w:r>
      <w:r w:rsidR="00CF5B3E">
        <w:rPr>
          <w:rFonts w:ascii="Palatino Linotype" w:hAnsi="Palatino Linotype" w:cs="Calibri"/>
          <w:sz w:val="20"/>
          <w:szCs w:val="20"/>
        </w:rPr>
        <w:t>- e in lettere) al netto dell’IVA:</w:t>
      </w:r>
    </w:p>
    <w:p w14:paraId="172A3AAF" w14:textId="77777777" w:rsidR="00CF5B3E" w:rsidRPr="000D4195" w:rsidRDefault="00CF5B3E" w:rsidP="00CF5B3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4A19FAEE" w14:textId="77777777" w:rsidR="00CF5B3E" w:rsidRPr="00C746D0" w:rsidRDefault="00CF5B3E" w:rsidP="00CF5B3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proofErr w:type="gramStart"/>
      <w:r>
        <w:rPr>
          <w:rFonts w:ascii="Palatino Linotype" w:hAnsi="Palatino Linotype" w:cs="Verdana"/>
          <w:sz w:val="20"/>
          <w:szCs w:val="20"/>
        </w:rPr>
        <w:t>in</w:t>
      </w:r>
      <w:proofErr w:type="gramEnd"/>
      <w:r>
        <w:rPr>
          <w:rFonts w:ascii="Palatino Linotype" w:hAnsi="Palatino Linotype" w:cs="Verdana"/>
          <w:sz w:val="20"/>
          <w:szCs w:val="20"/>
        </w:rPr>
        <w:t xml:space="preserve">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61BC4E81" w14:textId="77777777" w:rsidR="00CF5B3E" w:rsidRDefault="00CF5B3E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5DABD3A9" w14:textId="6DB640BF" w:rsidR="00AA5646" w:rsidRPr="00E54679" w:rsidRDefault="00AA5646" w:rsidP="00AA5646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AA5646">
        <w:rPr>
          <w:rFonts w:ascii="Palatino Linotype" w:hAnsi="Palatino Linotype" w:cs="Calibri"/>
          <w:b/>
          <w:sz w:val="20"/>
          <w:szCs w:val="20"/>
        </w:rPr>
        <w:t>Ribasso offerto per gli eventuali lavori accessori alle attività ordinarie, così come definiti nella tabella 3 punto 7 del Capitolato Speciale Descrittivo e Prestazionale</w:t>
      </w:r>
      <w:r>
        <w:rPr>
          <w:sz w:val="20"/>
          <w:szCs w:val="20"/>
        </w:rPr>
        <w:t xml:space="preserve">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 - e in lettere) al netto dell’IVA:</w:t>
      </w:r>
    </w:p>
    <w:p w14:paraId="23E3D296" w14:textId="77777777" w:rsidR="00AA5646" w:rsidRPr="000D4195" w:rsidRDefault="00AA5646" w:rsidP="00AA5646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76129650" w14:textId="77777777" w:rsidR="00AA5646" w:rsidRPr="00C746D0" w:rsidRDefault="00AA5646" w:rsidP="00AA5646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proofErr w:type="gramStart"/>
      <w:r>
        <w:rPr>
          <w:rFonts w:ascii="Palatino Linotype" w:hAnsi="Palatino Linotype" w:cs="Verdana"/>
          <w:sz w:val="20"/>
          <w:szCs w:val="20"/>
        </w:rPr>
        <w:t>in</w:t>
      </w:r>
      <w:proofErr w:type="gramEnd"/>
      <w:r>
        <w:rPr>
          <w:rFonts w:ascii="Palatino Linotype" w:hAnsi="Palatino Linotype" w:cs="Verdana"/>
          <w:sz w:val="20"/>
          <w:szCs w:val="20"/>
        </w:rPr>
        <w:t xml:space="preserve">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120FDE30" w14:textId="77777777" w:rsidR="00AA5646" w:rsidRDefault="00AA5646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43F3E92B" w14:textId="4190E3FF" w:rsidR="00AA5646" w:rsidRPr="00E54679" w:rsidRDefault="006C39BE" w:rsidP="00AA5646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>
        <w:rPr>
          <w:rFonts w:ascii="Palatino Linotype" w:hAnsi="Palatino Linotype" w:cs="Calibri"/>
          <w:b/>
          <w:sz w:val="20"/>
          <w:szCs w:val="20"/>
        </w:rPr>
        <w:t>Ribass</w:t>
      </w:r>
      <w:bookmarkStart w:id="3" w:name="_GoBack"/>
      <w:bookmarkEnd w:id="3"/>
      <w:r w:rsidR="00AA5646">
        <w:rPr>
          <w:rFonts w:ascii="Palatino Linotype" w:hAnsi="Palatino Linotype" w:cs="Calibri"/>
          <w:b/>
          <w:sz w:val="20"/>
          <w:szCs w:val="20"/>
        </w:rPr>
        <w:t xml:space="preserve">o offerto per gli eventuali intervento straordinari </w:t>
      </w:r>
      <w:r w:rsidR="00AA5646"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 w:rsidR="00AA5646">
        <w:rPr>
          <w:rFonts w:ascii="Palatino Linotype" w:hAnsi="Palatino Linotype" w:cs="Calibri"/>
          <w:sz w:val="20"/>
          <w:szCs w:val="20"/>
        </w:rPr>
        <w:t>– due decimali - e in lettere) al netto dell’IVA:</w:t>
      </w:r>
    </w:p>
    <w:p w14:paraId="7F4501EA" w14:textId="77777777" w:rsidR="00AA5646" w:rsidRPr="000D4195" w:rsidRDefault="00AA5646" w:rsidP="00AA5646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15677269" w14:textId="77777777" w:rsidR="00AA5646" w:rsidRPr="00C746D0" w:rsidRDefault="00AA5646" w:rsidP="00AA5646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proofErr w:type="gramStart"/>
      <w:r>
        <w:rPr>
          <w:rFonts w:ascii="Palatino Linotype" w:hAnsi="Palatino Linotype" w:cs="Verdana"/>
          <w:sz w:val="20"/>
          <w:szCs w:val="20"/>
        </w:rPr>
        <w:t>in</w:t>
      </w:r>
      <w:proofErr w:type="gramEnd"/>
      <w:r>
        <w:rPr>
          <w:rFonts w:ascii="Palatino Linotype" w:hAnsi="Palatino Linotype" w:cs="Verdana"/>
          <w:sz w:val="20"/>
          <w:szCs w:val="20"/>
        </w:rPr>
        <w:t xml:space="preserve">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4C390EA7" w14:textId="77777777" w:rsidR="00AA5646" w:rsidRDefault="00AA5646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101CA719" w14:textId="77777777" w:rsidR="00CF5B3E" w:rsidRPr="00141BE0" w:rsidRDefault="00CF5B3E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364323B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597DBC38" w14:textId="77777777" w:rsidR="008E3B50" w:rsidRDefault="00CF5B3E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F6AB8">
        <w:rPr>
          <w:rFonts w:ascii="Palatino Linotype" w:hAnsi="Palatino Linotype"/>
          <w:sz w:val="20"/>
          <w:szCs w:val="20"/>
        </w:rPr>
        <w:t>ai</w:t>
      </w:r>
      <w:proofErr w:type="gramEnd"/>
      <w:r w:rsidRPr="004F6AB8">
        <w:rPr>
          <w:rFonts w:ascii="Palatino Linotype" w:hAnsi="Palatino Linotype"/>
          <w:sz w:val="20"/>
          <w:szCs w:val="20"/>
        </w:rPr>
        <w:t xml:space="preserve">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</w:t>
      </w:r>
      <w:r w:rsidR="008E3B50"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 w:rsidR="008E3B50">
        <w:rPr>
          <w:rFonts w:ascii="Palatino Linotype" w:hAnsi="Palatino Linotype"/>
          <w:sz w:val="20"/>
          <w:szCs w:val="20"/>
        </w:rPr>
        <w:t>s.m.i.</w:t>
      </w:r>
      <w:proofErr w:type="spellEnd"/>
      <w:r w:rsidR="008E3B50">
        <w:rPr>
          <w:rFonts w:ascii="Palatino Linotype" w:hAnsi="Palatino Linotype"/>
          <w:sz w:val="20"/>
          <w:szCs w:val="20"/>
        </w:rPr>
        <w:t>:</w:t>
      </w:r>
    </w:p>
    <w:p w14:paraId="5C490104" w14:textId="77777777" w:rsidR="00FB33F3" w:rsidRDefault="00FB33F3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0D9A8D98" w14:textId="0F7294B3" w:rsidR="008E3B50" w:rsidRDefault="00CF5B3E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F6AB8">
        <w:rPr>
          <w:rFonts w:ascii="Palatino Linotype" w:hAnsi="Palatino Linotype"/>
          <w:sz w:val="20"/>
          <w:szCs w:val="20"/>
        </w:rPr>
        <w:t>i</w:t>
      </w:r>
      <w:proofErr w:type="gramEnd"/>
      <w:r w:rsidRPr="004F6AB8">
        <w:rPr>
          <w:rFonts w:ascii="Palatino Linotype" w:hAnsi="Palatino Linotype"/>
          <w:sz w:val="20"/>
          <w:szCs w:val="20"/>
        </w:rPr>
        <w:t xml:space="preserve"> costi </w:t>
      </w:r>
      <w:r w:rsidR="008E3B50">
        <w:rPr>
          <w:rFonts w:ascii="Palatino Linotype" w:hAnsi="Palatino Linotype"/>
          <w:sz w:val="20"/>
          <w:szCs w:val="20"/>
        </w:rPr>
        <w:t xml:space="preserve">della manodopera  ammontano a € _____________  </w:t>
      </w:r>
      <w:r w:rsidR="008E3B50" w:rsidRPr="008E3B50">
        <w:rPr>
          <w:rFonts w:ascii="Palatino Linotype" w:hAnsi="Palatino Linotype"/>
          <w:sz w:val="20"/>
          <w:szCs w:val="20"/>
        </w:rPr>
        <w:t>in lettere</w:t>
      </w:r>
      <w:r w:rsidR="008E3B50">
        <w:rPr>
          <w:rFonts w:ascii="Palatino Linotype" w:hAnsi="Palatino Linotype"/>
          <w:sz w:val="20"/>
          <w:szCs w:val="20"/>
        </w:rPr>
        <w:t>________________</w:t>
      </w:r>
      <w:r w:rsidR="008E3B50" w:rsidRPr="008E3B50">
        <w:rPr>
          <w:rFonts w:ascii="Palatino Linotype" w:hAnsi="Palatino Linotype"/>
          <w:sz w:val="20"/>
          <w:szCs w:val="20"/>
        </w:rPr>
        <w:t>_________________</w:t>
      </w:r>
      <w:r w:rsidR="008E3B50">
        <w:rPr>
          <w:rFonts w:ascii="Palatino Linotype" w:hAnsi="Palatino Linotype"/>
          <w:sz w:val="20"/>
          <w:szCs w:val="20"/>
        </w:rPr>
        <w:t>______</w:t>
      </w:r>
    </w:p>
    <w:p w14:paraId="77B8E545" w14:textId="77777777" w:rsidR="00FB33F3" w:rsidRDefault="00FB33F3" w:rsidP="008E3B50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0528CF68" w14:textId="39BF3D9E" w:rsidR="008E3B50" w:rsidRDefault="008E3B50" w:rsidP="008E3B50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F6AB8">
        <w:rPr>
          <w:rFonts w:ascii="Palatino Linotype" w:hAnsi="Palatino Linotype"/>
          <w:sz w:val="20"/>
          <w:szCs w:val="20"/>
        </w:rPr>
        <w:lastRenderedPageBreak/>
        <w:t>i</w:t>
      </w:r>
      <w:proofErr w:type="gramEnd"/>
      <w:r w:rsidRPr="004F6AB8">
        <w:rPr>
          <w:rFonts w:ascii="Palatino Linotype" w:hAnsi="Palatino Linotype"/>
          <w:sz w:val="20"/>
          <w:szCs w:val="20"/>
        </w:rPr>
        <w:t xml:space="preserve"> costi </w:t>
      </w:r>
      <w:r>
        <w:rPr>
          <w:rFonts w:ascii="Palatino Linotype" w:hAnsi="Palatino Linotype"/>
          <w:sz w:val="20"/>
          <w:szCs w:val="20"/>
        </w:rPr>
        <w:t xml:space="preserve">di sicurezza aziendali  ammontano a € ____________ </w:t>
      </w:r>
      <w:r w:rsidRPr="008E3B50">
        <w:rPr>
          <w:rFonts w:ascii="Palatino Linotype" w:hAnsi="Palatino Linotype"/>
          <w:sz w:val="20"/>
          <w:szCs w:val="20"/>
        </w:rPr>
        <w:t>in lettere</w:t>
      </w:r>
      <w:r>
        <w:rPr>
          <w:rFonts w:ascii="Palatino Linotype" w:hAnsi="Palatino Linotype"/>
          <w:sz w:val="20"/>
          <w:szCs w:val="20"/>
        </w:rPr>
        <w:t>_________________</w:t>
      </w:r>
      <w:r w:rsidRPr="008E3B50">
        <w:rPr>
          <w:rFonts w:ascii="Palatino Linotype" w:hAnsi="Palatino Linotype"/>
          <w:sz w:val="20"/>
          <w:szCs w:val="20"/>
        </w:rPr>
        <w:t>_________________</w:t>
      </w:r>
      <w:r>
        <w:rPr>
          <w:rFonts w:ascii="Palatino Linotype" w:hAnsi="Palatino Linotype"/>
          <w:sz w:val="20"/>
          <w:szCs w:val="20"/>
        </w:rPr>
        <w:t>___</w:t>
      </w:r>
    </w:p>
    <w:p w14:paraId="23B98D20" w14:textId="77777777" w:rsidR="008E3B50" w:rsidRDefault="008E3B50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7A26C4C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</w:p>
    <w:p w14:paraId="3C5887D2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la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in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C295677" w14:textId="77777777" w:rsidR="00686E62" w:rsidRDefault="00686E62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</w:p>
    <w:p w14:paraId="79E71478" w14:textId="77777777" w:rsidR="00CF5B3E" w:rsidRPr="000625BC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31092C77" w14:textId="77777777"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aver tenuto conto, nella preparazione dell'offerta, degli obblighi relativi alle disposizioni in materia di sicurezza, di condizioni di lavoro e di previdenza ed assistenza in vigore;</w:t>
      </w:r>
    </w:p>
    <w:p w14:paraId="47FBA839" w14:textId="77777777" w:rsidR="00CF5B3E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re ferma l’offerta per almeno 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centottanta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C716821" w14:textId="43B0484C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aver preso visione ed incondizionata accettazione delle clausole e condizioni riportate nel Capitolato </w:t>
      </w:r>
      <w:r w:rsidR="00FB33F3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14:paraId="45B47029" w14:textId="77777777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T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ecnico; </w:t>
      </w:r>
    </w:p>
    <w:p w14:paraId="363FBB3F" w14:textId="77777777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l ribasso offerto è omnicomprensivo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di quanto previsto negli atti di gara; </w:t>
      </w:r>
    </w:p>
    <w:p w14:paraId="6C089E39" w14:textId="77777777" w:rsidR="00CF5B3E" w:rsidRPr="000625BC" w:rsidRDefault="00CF5B3E" w:rsidP="00CF5B3E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e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21AAD723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il predetto mandato riporterà per ciascuna ditta/Impresa, nell'ambito del raggruppamento temporaneo/consorzio ordinario, le seguenti prestazioni svolte da ciascun operatore nell’ambito dell’associazione temporanea:</w:t>
      </w:r>
    </w:p>
    <w:p w14:paraId="15234E4D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19713BED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</w:t>
      </w:r>
      <w:r w:rsidR="00430CE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sono da considerarsi a tutti gli effetti termini essenziali ai sensi e per gli effetti dell’articolo 1457 cod. </w:t>
      </w: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civ.;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</w:p>
    <w:p w14:paraId="5C0CC16E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14:paraId="706570B3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14:paraId="7EA177C3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Lgs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. n. 50/2016; </w:t>
      </w:r>
    </w:p>
    <w:p w14:paraId="137C740C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lastRenderedPageBreak/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14:paraId="287C9BBF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14:paraId="4F6FA86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14:paraId="099B81B6" w14:textId="77777777" w:rsidR="00CF5B3E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14:paraId="2DCBC8E2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</w:t>
      </w: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timbro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e firma leggibile)</w:t>
      </w:r>
    </w:p>
    <w:p w14:paraId="0760903B" w14:textId="77777777" w:rsidR="00CF5B3E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CF5B3E" w14:paraId="0BEEC1B0" w14:textId="77777777" w:rsidTr="00DF00DA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1740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C3FA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1C1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CF5B3E" w14:paraId="18C7DA0F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AE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921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BAC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BB46D5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2E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6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83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105F2FB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2C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B1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10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DBC9F89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4C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9E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C7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3927255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758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60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00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8E330FA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84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0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21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12ADB3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3FE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3B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E5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EA2686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4D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DB5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D09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66F848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E8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1ED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E9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09E7639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7F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C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5B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E5214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4D397C53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31636175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4C9E8F28" w14:textId="77777777" w:rsidR="00CF5B3E" w:rsidRDefault="00CF5B3E" w:rsidP="00CF5B3E">
      <w:pPr>
        <w:jc w:val="both"/>
        <w:rPr>
          <w:rFonts w:ascii="Palatino Linotype" w:hAnsi="Palatino Linotype" w:cs="Arial"/>
          <w:sz w:val="20"/>
          <w:szCs w:val="20"/>
        </w:rPr>
      </w:pPr>
    </w:p>
    <w:p w14:paraId="79E6E092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29424896" w14:textId="77777777" w:rsidR="00CF5B3E" w:rsidRPr="000625BC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EE76C98" w14:textId="77777777" w:rsidR="00CF5B3E" w:rsidRPr="00506786" w:rsidRDefault="00CF5B3E" w:rsidP="00CF5B3E">
      <w:pPr>
        <w:jc w:val="both"/>
        <w:rPr>
          <w:rFonts w:ascii="Palatino Linotype" w:hAnsi="Palatino Linotype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7A7A" w14:textId="77777777" w:rsidR="00522F59" w:rsidRDefault="00522F59" w:rsidP="00AC4270">
      <w:r>
        <w:separator/>
      </w:r>
    </w:p>
  </w:endnote>
  <w:endnote w:type="continuationSeparator" w:id="0">
    <w:p w14:paraId="285A9A1B" w14:textId="77777777" w:rsidR="00522F59" w:rsidRDefault="00522F5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A475" w14:textId="77777777" w:rsidR="002542B8" w:rsidRDefault="002542B8" w:rsidP="002542B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per l’affidamento del servizio di pulizia, smaltimento rifiuti, derattizzazione,</w:t>
    </w:r>
  </w:p>
  <w:p w14:paraId="4834F5F8" w14:textId="77777777" w:rsidR="002542B8" w:rsidRDefault="002542B8" w:rsidP="002542B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disinfestazione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disinfezione degli uffici della Regione Basilicata, degli uffici </w:t>
    </w:r>
  </w:p>
  <w:p w14:paraId="32CD004A" w14:textId="77777777" w:rsidR="002542B8" w:rsidRDefault="002542B8" w:rsidP="002542B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del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Consiglio Regionale della Basilicata e degli uffici del Comune di Matera</w:t>
    </w:r>
  </w:p>
  <w:p w14:paraId="14799823" w14:textId="717263A3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39BE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39BE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F2866" w14:textId="77777777" w:rsidR="002542B8" w:rsidRDefault="002542B8" w:rsidP="002542B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per l’affidamento del servizio di pulizia, smaltimento rifiuti, derattizzazione,</w:t>
    </w:r>
  </w:p>
  <w:p w14:paraId="725D88B9" w14:textId="77777777" w:rsidR="002542B8" w:rsidRDefault="002542B8" w:rsidP="002542B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disinfestazione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disinfezione degli uffici della Regione Basilicata, degli uffici </w:t>
    </w:r>
  </w:p>
  <w:p w14:paraId="09531FD7" w14:textId="77777777" w:rsidR="002542B8" w:rsidRDefault="002542B8" w:rsidP="002542B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del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Consiglio Regionale della Basilicata e degli uffici del Comune di Matera</w:t>
    </w:r>
  </w:p>
  <w:p w14:paraId="717C2710" w14:textId="64D37C58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39B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39BE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12B3B" w14:textId="77777777" w:rsidR="00522F59" w:rsidRDefault="00522F59" w:rsidP="00AC4270">
      <w:r>
        <w:separator/>
      </w:r>
    </w:p>
  </w:footnote>
  <w:footnote w:type="continuationSeparator" w:id="0">
    <w:p w14:paraId="3CAC9F4E" w14:textId="77777777" w:rsidR="00522F59" w:rsidRDefault="00522F5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86FAE"/>
    <w:multiLevelType w:val="hybridMultilevel"/>
    <w:tmpl w:val="835AA57C"/>
    <w:lvl w:ilvl="0" w:tplc="849616A2">
      <w:start w:val="1"/>
      <w:numFmt w:val="decimal"/>
      <w:lvlText w:val="a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96B82"/>
    <w:rsid w:val="000A0FA7"/>
    <w:rsid w:val="000A49DA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0E02"/>
    <w:rsid w:val="001A25E4"/>
    <w:rsid w:val="001A4E9A"/>
    <w:rsid w:val="001A652B"/>
    <w:rsid w:val="001A700D"/>
    <w:rsid w:val="001A729A"/>
    <w:rsid w:val="001A7FCD"/>
    <w:rsid w:val="001B2782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09C8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E7352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22F59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39BE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41F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2BC4"/>
    <w:rsid w:val="008C357C"/>
    <w:rsid w:val="008C5ACC"/>
    <w:rsid w:val="008C7FEE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2E76"/>
    <w:rsid w:val="00A54905"/>
    <w:rsid w:val="00A55EFF"/>
    <w:rsid w:val="00A5785E"/>
    <w:rsid w:val="00A61701"/>
    <w:rsid w:val="00A63E26"/>
    <w:rsid w:val="00A67BCC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5646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7389-33D3-413D-B139-F0419036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</cp:revision>
  <cp:lastPrinted>2017-04-21T06:49:00Z</cp:lastPrinted>
  <dcterms:created xsi:type="dcterms:W3CDTF">2017-09-25T11:45:00Z</dcterms:created>
  <dcterms:modified xsi:type="dcterms:W3CDTF">2017-09-26T05:47:00Z</dcterms:modified>
</cp:coreProperties>
</file>