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:rsidR="00751157" w:rsidRPr="00932A01" w:rsidRDefault="00751157" w:rsidP="00751157">
      <w:pPr>
        <w:jc w:val="right"/>
        <w:rPr>
          <w:rFonts w:ascii="Palatino Linotype" w:hAnsi="Palatino Linotype"/>
          <w:b/>
        </w:rPr>
      </w:pPr>
      <w:r w:rsidRPr="00932A01">
        <w:rPr>
          <w:rFonts w:ascii="Palatino Linotype" w:hAnsi="Palatino Linotype"/>
          <w:b/>
        </w:rPr>
        <w:t xml:space="preserve">ALLEGATO </w:t>
      </w:r>
      <w:r w:rsidRPr="00341672">
        <w:rPr>
          <w:rFonts w:ascii="Palatino Linotype" w:hAnsi="Palatino Linotype"/>
          <w:b/>
        </w:rPr>
        <w:t>1</w:t>
      </w:r>
      <w:r w:rsidR="00C52C46" w:rsidRPr="00341672">
        <w:rPr>
          <w:rFonts w:ascii="Palatino Linotype" w:hAnsi="Palatino Linotype"/>
          <w:b/>
        </w:rPr>
        <w:t>5</w:t>
      </w:r>
    </w:p>
    <w:p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B6494" w:rsidRPr="00F03EF9" w:rsidRDefault="00CB6494" w:rsidP="00411E2F">
      <w:pPr>
        <w:spacing w:after="80"/>
        <w:rPr>
          <w:rFonts w:ascii="Palatino Linotype" w:hAnsi="Palatino Linotype"/>
          <w:sz w:val="14"/>
          <w:szCs w:val="14"/>
        </w:rPr>
      </w:pPr>
    </w:p>
    <w:p w:rsidR="00751157" w:rsidRDefault="00751157" w:rsidP="007F37CC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855906" w:rsidRPr="00B22AB7" w:rsidRDefault="00855906" w:rsidP="0085590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2B48DB">
        <w:rPr>
          <w:rFonts w:ascii="Palatino Linotype" w:hAnsi="Palatino Linotype"/>
          <w:b/>
        </w:rPr>
        <w:t>PROCEDURA APERTA PER L</w:t>
      </w:r>
      <w:r>
        <w:rPr>
          <w:rFonts w:ascii="Palatino Linotype" w:hAnsi="Palatino Linotype"/>
          <w:b/>
        </w:rPr>
        <w:t xml:space="preserve">’AFFIDAMENTO DELLA FORNITURA DI N. 2 </w:t>
      </w:r>
      <w:r>
        <w:rPr>
          <w:rFonts w:ascii="Palatino Linotype" w:hAnsi="Palatino Linotype"/>
          <w:b/>
          <w:iCs/>
          <w:bdr w:val="none" w:sz="0" w:space="0" w:color="auto" w:frame="1"/>
        </w:rPr>
        <w:t xml:space="preserve">LASER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AD OLMIO </w:t>
      </w:r>
      <w:r w:rsidRPr="00B22AB7">
        <w:rPr>
          <w:rFonts w:ascii="Palatino Linotype" w:hAnsi="Palatino Linotype" w:cs="Palatino Linotype,Bold"/>
          <w:b/>
          <w:szCs w:val="20"/>
        </w:rPr>
        <w:t>OCCORRENTI ALLA UOC DI UROLOGIA DELLA AOR SAN CARLO DI POTENZA</w:t>
      </w:r>
      <w:r>
        <w:rPr>
          <w:rFonts w:ascii="Palatino Linotype" w:hAnsi="Palatino Linotype" w:cs="Palatino Linotype,Bold"/>
          <w:b/>
          <w:szCs w:val="20"/>
        </w:rPr>
        <w:t xml:space="preserve"> (LOTTO 1)</w:t>
      </w:r>
      <w:r w:rsidRPr="00B22AB7">
        <w:rPr>
          <w:rFonts w:ascii="Palatino Linotype" w:hAnsi="Palatino Linotype" w:cs="Palatino Linotype,Bold"/>
          <w:b/>
          <w:szCs w:val="20"/>
        </w:rPr>
        <w:t xml:space="preserve"> - CIG:94707305A2 E ALLA UO DI UROLOGIA DEL PO DI LAGONEGRO</w:t>
      </w:r>
      <w:r>
        <w:rPr>
          <w:rFonts w:ascii="Palatino Linotype" w:hAnsi="Palatino Linotype" w:cs="Palatino Linotype,Bold"/>
          <w:b/>
          <w:szCs w:val="20"/>
        </w:rPr>
        <w:t xml:space="preserve"> (LOTTO 2)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 CIG:94707641B2</w:t>
      </w:r>
      <w:r w:rsidRPr="00B22AB7">
        <w:rPr>
          <w:rFonts w:ascii="Palatino Linotype" w:hAnsi="Palatino Linotype"/>
          <w:b/>
        </w:rPr>
        <w:t xml:space="preserve"> </w:t>
      </w:r>
    </w:p>
    <w:p w:rsidR="00855906" w:rsidRDefault="00855906" w:rsidP="0085590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855906" w:rsidRPr="007F37CC" w:rsidRDefault="00855906" w:rsidP="00855906">
      <w:pPr>
        <w:spacing w:line="482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855906" w:rsidRPr="00B22AB7" w:rsidRDefault="00855906" w:rsidP="00855906">
      <w:pPr>
        <w:tabs>
          <w:tab w:val="right" w:pos="9638"/>
        </w:tabs>
        <w:jc w:val="center"/>
        <w:rPr>
          <w:rFonts w:ascii="Calibri" w:hAnsi="Calibri" w:cs="Arial"/>
          <w:b/>
          <w:sz w:val="22"/>
          <w:szCs w:val="22"/>
        </w:rPr>
      </w:pPr>
      <w:r w:rsidRPr="00423166">
        <w:rPr>
          <w:rFonts w:ascii="Palatino Linotype" w:hAnsi="Palatino Linotype"/>
          <w:b/>
        </w:rPr>
        <w:t xml:space="preserve">SIMOG gara n. </w:t>
      </w:r>
      <w:r w:rsidRPr="00423166">
        <w:rPr>
          <w:rFonts w:ascii="Palatino Linotype" w:eastAsia="Palatino Linotype" w:hAnsi="Palatino Linotype"/>
          <w:b/>
        </w:rPr>
        <w:t xml:space="preserve">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>8780143</w:t>
      </w:r>
    </w:p>
    <w:p w:rsidR="00562876" w:rsidRPr="00F03EF9" w:rsidRDefault="00562876" w:rsidP="00411E2F">
      <w:pPr>
        <w:spacing w:after="80"/>
        <w:rPr>
          <w:rFonts w:ascii="Palatino Linotype" w:hAnsi="Palatino Linotype"/>
          <w:sz w:val="14"/>
          <w:szCs w:val="14"/>
        </w:rPr>
      </w:pPr>
      <w:bookmarkStart w:id="0" w:name="_GoBack"/>
      <w:bookmarkEnd w:id="0"/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 xml:space="preserve">DICHIARAZIONE SOSTITUTIVA RESA AI FINI DEL RILASCIO </w:t>
      </w:r>
    </w:p>
    <w:p w:rsidR="00A30BC8" w:rsidRPr="00751157" w:rsidRDefault="00A30BC8" w:rsidP="007F37CC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751157">
        <w:rPr>
          <w:rFonts w:ascii="Palatino Linotype" w:hAnsi="Palatino Linotype"/>
          <w:b/>
        </w:rPr>
        <w:t>DELLA INFORMAZIONE ANTIMAFIA</w:t>
      </w:r>
    </w:p>
    <w:p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D3569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D0027" w:rsidRDefault="00FD0027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D3569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</w:t>
      </w:r>
      <w:r w:rsidRPr="007201E4">
        <w:rPr>
          <w:rFonts w:ascii="Palatino Linotype" w:hAnsi="Palatino Linotype"/>
          <w:sz w:val="20"/>
          <w:szCs w:val="20"/>
        </w:rPr>
        <w:lastRenderedPageBreak/>
        <w:t>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EC" w:rsidRDefault="00D76BEC">
      <w:r>
        <w:separator/>
      </w:r>
    </w:p>
  </w:endnote>
  <w:endnote w:type="continuationSeparator" w:id="0">
    <w:p w:rsidR="00D76BEC" w:rsidRDefault="00D7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5" w:rsidRPr="00EC0B4A" w:rsidRDefault="001B1AE5" w:rsidP="007F37CC">
    <w:pPr>
      <w:widowControl w:val="0"/>
      <w:suppressAutoHyphens/>
      <w:autoSpaceDE w:val="0"/>
      <w:autoSpaceDN w:val="0"/>
      <w:adjustRightInd w:val="0"/>
      <w:textAlignment w:val="baseline"/>
      <w:rPr>
        <w:rFonts w:ascii="Palatino Linotype" w:hAnsi="Palatino Linotype"/>
        <w:i/>
        <w:color w:val="002060"/>
        <w:sz w:val="16"/>
        <w:szCs w:val="16"/>
      </w:rPr>
    </w:pPr>
  </w:p>
  <w:p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55906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55906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EE" w:rsidRDefault="003F45EE" w:rsidP="003F45EE">
    <w:pPr>
      <w:pStyle w:val="Intestazione"/>
      <w:jc w:val="center"/>
    </w:pPr>
  </w:p>
  <w:p w:rsidR="003F45EE" w:rsidRDefault="003F45EE" w:rsidP="003F45EE"/>
  <w:p w:rsidR="003F45EE" w:rsidRDefault="003F45EE" w:rsidP="003F45EE">
    <w:pPr>
      <w:pStyle w:val="Pidipagina"/>
    </w:pP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EC" w:rsidRDefault="00D76BEC">
      <w:r>
        <w:separator/>
      </w:r>
    </w:p>
  </w:footnote>
  <w:footnote w:type="continuationSeparator" w:id="0">
    <w:p w:rsidR="00D76BEC" w:rsidRDefault="00D7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1798955" cy="848995"/>
          <wp:effectExtent l="0" t="0" r="0" b="8255"/>
          <wp:docPr id="15" name="Immagine 15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2916"/>
    <w:rsid w:val="0001509E"/>
    <w:rsid w:val="00015180"/>
    <w:rsid w:val="00026E47"/>
    <w:rsid w:val="00031BFA"/>
    <w:rsid w:val="00037FE1"/>
    <w:rsid w:val="000414BA"/>
    <w:rsid w:val="0004220A"/>
    <w:rsid w:val="00042750"/>
    <w:rsid w:val="00047608"/>
    <w:rsid w:val="00050DA1"/>
    <w:rsid w:val="00051394"/>
    <w:rsid w:val="00056245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D0BED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81F8D"/>
    <w:rsid w:val="001A50B4"/>
    <w:rsid w:val="001A52D8"/>
    <w:rsid w:val="001B0322"/>
    <w:rsid w:val="001B0ED4"/>
    <w:rsid w:val="001B1AE5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CD4"/>
    <w:rsid w:val="00221E6F"/>
    <w:rsid w:val="00225BC0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391F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1672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2FAA"/>
    <w:rsid w:val="003E4532"/>
    <w:rsid w:val="003E76B9"/>
    <w:rsid w:val="003F45EE"/>
    <w:rsid w:val="003F5F45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C4FF6"/>
    <w:rsid w:val="005D24F9"/>
    <w:rsid w:val="005E1766"/>
    <w:rsid w:val="005E1AC5"/>
    <w:rsid w:val="005F039A"/>
    <w:rsid w:val="005F31B0"/>
    <w:rsid w:val="005F33C6"/>
    <w:rsid w:val="005F3A7B"/>
    <w:rsid w:val="005F513C"/>
    <w:rsid w:val="00613EAD"/>
    <w:rsid w:val="00624936"/>
    <w:rsid w:val="00625063"/>
    <w:rsid w:val="00626788"/>
    <w:rsid w:val="00627AED"/>
    <w:rsid w:val="0064062F"/>
    <w:rsid w:val="00647D5D"/>
    <w:rsid w:val="00651EBD"/>
    <w:rsid w:val="00660710"/>
    <w:rsid w:val="0066512C"/>
    <w:rsid w:val="00670C47"/>
    <w:rsid w:val="00676FDF"/>
    <w:rsid w:val="0067780F"/>
    <w:rsid w:val="006819CD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51157"/>
    <w:rsid w:val="00767C52"/>
    <w:rsid w:val="00773D92"/>
    <w:rsid w:val="00775B56"/>
    <w:rsid w:val="0078084B"/>
    <w:rsid w:val="00785205"/>
    <w:rsid w:val="00786EBF"/>
    <w:rsid w:val="007952FB"/>
    <w:rsid w:val="007A3A0F"/>
    <w:rsid w:val="007A408E"/>
    <w:rsid w:val="007A6A13"/>
    <w:rsid w:val="007B4AFD"/>
    <w:rsid w:val="007C21D3"/>
    <w:rsid w:val="007D2C5B"/>
    <w:rsid w:val="007D7AFC"/>
    <w:rsid w:val="007E204E"/>
    <w:rsid w:val="007F2425"/>
    <w:rsid w:val="007F37CC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906"/>
    <w:rsid w:val="0086023A"/>
    <w:rsid w:val="00860822"/>
    <w:rsid w:val="00874EC9"/>
    <w:rsid w:val="00886980"/>
    <w:rsid w:val="0089269A"/>
    <w:rsid w:val="008B4C18"/>
    <w:rsid w:val="008B6942"/>
    <w:rsid w:val="008B6D21"/>
    <w:rsid w:val="008B6F8C"/>
    <w:rsid w:val="008C2787"/>
    <w:rsid w:val="008D00A8"/>
    <w:rsid w:val="008D081C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3C42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3515"/>
    <w:rsid w:val="009F4EA7"/>
    <w:rsid w:val="009F5B38"/>
    <w:rsid w:val="009F7C11"/>
    <w:rsid w:val="00A10255"/>
    <w:rsid w:val="00A12CBD"/>
    <w:rsid w:val="00A21657"/>
    <w:rsid w:val="00A21E3D"/>
    <w:rsid w:val="00A30BC8"/>
    <w:rsid w:val="00A37F71"/>
    <w:rsid w:val="00A44524"/>
    <w:rsid w:val="00A4552D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21A5"/>
    <w:rsid w:val="00BB69AC"/>
    <w:rsid w:val="00BB6DA6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2C46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2709"/>
    <w:rsid w:val="00CC337D"/>
    <w:rsid w:val="00CC7A78"/>
    <w:rsid w:val="00CD2FEF"/>
    <w:rsid w:val="00CD3ED4"/>
    <w:rsid w:val="00CE0B07"/>
    <w:rsid w:val="00CE620C"/>
    <w:rsid w:val="00CE71BA"/>
    <w:rsid w:val="00CF41DE"/>
    <w:rsid w:val="00D0209F"/>
    <w:rsid w:val="00D067B7"/>
    <w:rsid w:val="00D15B40"/>
    <w:rsid w:val="00D20639"/>
    <w:rsid w:val="00D31351"/>
    <w:rsid w:val="00D44A7A"/>
    <w:rsid w:val="00D450A5"/>
    <w:rsid w:val="00D46016"/>
    <w:rsid w:val="00D5066E"/>
    <w:rsid w:val="00D57B58"/>
    <w:rsid w:val="00D601F3"/>
    <w:rsid w:val="00D71D6D"/>
    <w:rsid w:val="00D76BEC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16FF"/>
    <w:rsid w:val="00E82C46"/>
    <w:rsid w:val="00E86C56"/>
    <w:rsid w:val="00E8797A"/>
    <w:rsid w:val="00E91E8A"/>
    <w:rsid w:val="00EB24B3"/>
    <w:rsid w:val="00EB3877"/>
    <w:rsid w:val="00EC23AF"/>
    <w:rsid w:val="00ED446C"/>
    <w:rsid w:val="00EE023E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1229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4FFD"/>
    <w:rsid w:val="00FB5930"/>
    <w:rsid w:val="00FB6DF0"/>
    <w:rsid w:val="00FD0027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34B8-9282-4643-A096-7655F58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Piedilato Maria Grazia</cp:lastModifiedBy>
  <cp:revision>6</cp:revision>
  <cp:lastPrinted>2017-02-20T09:32:00Z</cp:lastPrinted>
  <dcterms:created xsi:type="dcterms:W3CDTF">2022-07-25T09:43:00Z</dcterms:created>
  <dcterms:modified xsi:type="dcterms:W3CDTF">2022-11-02T10:25:00Z</dcterms:modified>
</cp:coreProperties>
</file>