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C" w:rsidRDefault="004E353C" w:rsidP="004E353C">
      <w:pPr>
        <w:pStyle w:val="avviso"/>
      </w:pPr>
    </w:p>
    <w:p w:rsidR="004E353C" w:rsidRPr="0060646C" w:rsidRDefault="004E353C" w:rsidP="004E353C">
      <w:pPr>
        <w:pStyle w:val="avviso"/>
      </w:pPr>
    </w:p>
    <w:p w:rsidR="001732AD" w:rsidRPr="00542AAA" w:rsidRDefault="001732AD" w:rsidP="001732AD">
      <w:pPr>
        <w:autoSpaceDE w:val="0"/>
        <w:autoSpaceDN w:val="0"/>
        <w:adjustRightInd w:val="0"/>
        <w:spacing w:after="120" w:line="276" w:lineRule="auto"/>
        <w:ind w:left="567" w:right="567"/>
        <w:jc w:val="center"/>
        <w:rPr>
          <w:rFonts w:cs="Calibri"/>
          <w:b/>
          <w:i/>
          <w:sz w:val="28"/>
          <w:szCs w:val="28"/>
        </w:rPr>
      </w:pPr>
      <w:r w:rsidRPr="00542AAA">
        <w:rPr>
          <w:b/>
          <w:i/>
          <w:sz w:val="28"/>
          <w:szCs w:val="28"/>
        </w:rPr>
        <w:t xml:space="preserve">GARA EUROPEA A PROCEDURA APERTA TELEMATICA PER L’AFFIDAMENTO </w:t>
      </w:r>
      <w:r w:rsidRPr="00542AAA">
        <w:rPr>
          <w:rFonts w:cs="Calibri"/>
          <w:b/>
          <w:i/>
          <w:sz w:val="28"/>
          <w:szCs w:val="28"/>
        </w:rPr>
        <w:t>DEL SERVIZIO DI GESTIONE E MA</w:t>
      </w:r>
      <w:r w:rsidR="00550EFD">
        <w:rPr>
          <w:rFonts w:cs="Calibri"/>
          <w:b/>
          <w:i/>
          <w:sz w:val="28"/>
          <w:szCs w:val="28"/>
        </w:rPr>
        <w:t>N</w:t>
      </w:r>
      <w:r w:rsidRPr="00542AAA">
        <w:rPr>
          <w:rFonts w:cs="Calibri"/>
          <w:b/>
          <w:i/>
          <w:sz w:val="28"/>
          <w:szCs w:val="28"/>
        </w:rPr>
        <w:t>UTENZIONE DELLE POSTAZIONI DI LAVORO INFORMATICHE DELLA REGIONE BASILICATA</w:t>
      </w:r>
    </w:p>
    <w:p w:rsidR="001732AD" w:rsidRPr="00542AAA" w:rsidRDefault="001732AD" w:rsidP="001732AD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i/>
        </w:rPr>
      </w:pPr>
    </w:p>
    <w:p w:rsidR="001732AD" w:rsidRPr="00542AAA" w:rsidRDefault="001732AD" w:rsidP="001732AD">
      <w:pPr>
        <w:pStyle w:val="avviso"/>
        <w:rPr>
          <w:sz w:val="20"/>
          <w:szCs w:val="20"/>
        </w:rPr>
      </w:pPr>
      <w:r w:rsidRPr="00542AAA">
        <w:t>SIMOG n</w:t>
      </w:r>
      <w:r w:rsidR="0009247E">
        <w:t>. 7367093</w:t>
      </w:r>
      <w:bookmarkStart w:id="0" w:name="_GoBack"/>
      <w:bookmarkEnd w:id="0"/>
    </w:p>
    <w:p w:rsidR="00C36CB1" w:rsidRDefault="00C36CB1" w:rsidP="002F140B">
      <w:pPr>
        <w:rPr>
          <w:rFonts w:eastAsia="Times New Roman"/>
          <w:u w:val="single"/>
        </w:rPr>
      </w:pPr>
    </w:p>
    <w:p w:rsidR="003A7037" w:rsidRPr="00790C77" w:rsidRDefault="00E03308" w:rsidP="00CE461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790C77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2D1A8A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4</w:t>
      </w:r>
      <w:r w:rsidR="003E065F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a</w:t>
      </w:r>
    </w:p>
    <w:p w:rsidR="003A7037" w:rsidRDefault="003A7037" w:rsidP="004F5637"/>
    <w:p w:rsidR="00C36CB1" w:rsidRDefault="00C36CB1" w:rsidP="004F5637"/>
    <w:p w:rsidR="00C36CB1" w:rsidRDefault="00C36CB1" w:rsidP="004F5637"/>
    <w:p w:rsidR="00C36CB1" w:rsidRDefault="00C36CB1" w:rsidP="004F5637"/>
    <w:p w:rsidR="003A7037" w:rsidRDefault="002D1A8A" w:rsidP="00CE461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EC4F4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DEL SERVIZIO OFFERTO</w:t>
      </w:r>
    </w:p>
    <w:p w:rsidR="003A7037" w:rsidRDefault="003A7037" w:rsidP="004F5637"/>
    <w:p w:rsidR="004C1602" w:rsidRDefault="004C1602" w:rsidP="004F5637"/>
    <w:p w:rsidR="004C1602" w:rsidRDefault="004C1602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OPERATORE ECONOMICO</w:t>
      </w:r>
    </w:p>
    <w:p w:rsidR="00706DBE" w:rsidRDefault="00706DBE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:rsidR="004C1602" w:rsidRPr="004E353C" w:rsidRDefault="004C1602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_______________________________________</w:t>
      </w:r>
    </w:p>
    <w:p w:rsidR="001D4C75" w:rsidRPr="001D4C75" w:rsidRDefault="00C5702D" w:rsidP="004C1602">
      <w:pPr>
        <w:pStyle w:val="Titolo1"/>
        <w:pageBreakBefore w:val="0"/>
      </w:pPr>
      <w:r>
        <w:br w:type="page"/>
      </w:r>
    </w:p>
    <w:p w:rsidR="001D4C75" w:rsidRDefault="001D4C75" w:rsidP="009131BF">
      <w:pPr>
        <w:pStyle w:val="Titolo1"/>
      </w:pPr>
      <w:r>
        <w:lastRenderedPageBreak/>
        <w:t>OFFERTA TECNICA</w:t>
      </w:r>
    </w:p>
    <w:p w:rsidR="001D4C75" w:rsidRPr="00DD0D50" w:rsidRDefault="00DD0D50" w:rsidP="00DD0D50">
      <w:pPr>
        <w:pStyle w:val="Titolo2"/>
      </w:pPr>
      <w:r w:rsidRPr="00DD0D50">
        <w:t>Presentazione e descrizione dell'operatore economico</w:t>
      </w:r>
    </w:p>
    <w:p w:rsidR="00DD0D50" w:rsidRPr="00DD0D50" w:rsidRDefault="00DD0D50" w:rsidP="001D4C75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:rsidR="00DD0D50" w:rsidRPr="00DD0D50" w:rsidRDefault="001D4C75" w:rsidP="001D4C75">
      <w:pPr>
        <w:rPr>
          <w:color w:val="FF0000"/>
        </w:rPr>
      </w:pPr>
      <w:r w:rsidRPr="00DD0D50">
        <w:rPr>
          <w:color w:val="FF0000"/>
        </w:rPr>
        <w:t>Descrizione dell’</w:t>
      </w:r>
      <w:r w:rsidR="00DD0D50" w:rsidRPr="00DD0D50">
        <w:rPr>
          <w:color w:val="FF0000"/>
        </w:rPr>
        <w:t xml:space="preserve">operatore economico concorrente </w:t>
      </w:r>
      <w:r w:rsidRPr="00DD0D50">
        <w:rPr>
          <w:color w:val="FF0000"/>
        </w:rPr>
        <w:t>e dell’esperienza nell’attività oggetto della gara.</w:t>
      </w:r>
    </w:p>
    <w:p w:rsidR="001D4C75" w:rsidRPr="00706DBE" w:rsidRDefault="001D4C75" w:rsidP="001D4C75">
      <w:pPr>
        <w:rPr>
          <w:b/>
          <w:color w:val="FF0000"/>
        </w:rPr>
      </w:pPr>
      <w:r w:rsidRPr="00DD0D50">
        <w:rPr>
          <w:color w:val="FF0000"/>
        </w:rPr>
        <w:t>In questa parte va compresa, in caso di RTI/consorzi, la descrizione dell’organizzazione adottata per la distribuzione dei servizi/attiv</w:t>
      </w:r>
      <w:r w:rsidR="00706DBE">
        <w:rPr>
          <w:color w:val="FF0000"/>
        </w:rPr>
        <w:t xml:space="preserve">ità tra le aziende partecipanti - </w:t>
      </w:r>
      <w:r w:rsidR="00706DBE">
        <w:rPr>
          <w:b/>
          <w:color w:val="FF0000"/>
        </w:rPr>
        <w:t>(</w:t>
      </w:r>
      <w:proofErr w:type="spellStart"/>
      <w:r w:rsidR="00706DBE">
        <w:rPr>
          <w:b/>
          <w:color w:val="FF0000"/>
        </w:rPr>
        <w:t>Max</w:t>
      </w:r>
      <w:proofErr w:type="spellEnd"/>
      <w:r w:rsidR="00706DBE">
        <w:rPr>
          <w:b/>
          <w:color w:val="FF0000"/>
        </w:rPr>
        <w:t xml:space="preserve"> 2 pagine)</w:t>
      </w:r>
    </w:p>
    <w:p w:rsidR="001D4C75" w:rsidRDefault="001D4C75" w:rsidP="009131BF">
      <w:pPr>
        <w:pStyle w:val="Titolo1"/>
      </w:pPr>
      <w:r>
        <w:lastRenderedPageBreak/>
        <w:t>RELAZIONE TECNICA</w:t>
      </w:r>
    </w:p>
    <w:p w:rsidR="00DD0D50" w:rsidRPr="00AE58C6" w:rsidRDefault="00DD0D50" w:rsidP="00DD0D50">
      <w:pPr>
        <w:rPr>
          <w:b/>
          <w:i/>
          <w:color w:val="FF0000"/>
          <w:u w:val="single"/>
        </w:rPr>
      </w:pPr>
      <w:r w:rsidRPr="00AE58C6">
        <w:rPr>
          <w:b/>
          <w:i/>
          <w:color w:val="FF0000"/>
          <w:u w:val="single"/>
        </w:rPr>
        <w:t>(N.B. Nella redazione dell’elaborato eliminare tutte le parti in rosso)</w:t>
      </w:r>
    </w:p>
    <w:p w:rsidR="001D4C75" w:rsidRPr="00AE58C6" w:rsidRDefault="001D4C75" w:rsidP="001D4C75">
      <w:pPr>
        <w:rPr>
          <w:b/>
          <w:color w:val="FF0000"/>
        </w:rPr>
      </w:pPr>
      <w:r w:rsidRPr="00AE58C6">
        <w:rPr>
          <w:b/>
          <w:color w:val="FF0000"/>
        </w:rPr>
        <w:t xml:space="preserve">Il Capitolo è volto a illustrare gli elementi </w:t>
      </w:r>
      <w:r w:rsidR="00DD0D50" w:rsidRPr="00AE58C6">
        <w:rPr>
          <w:b/>
          <w:color w:val="FF0000"/>
        </w:rPr>
        <w:t>caratteristici dell’offerta tecnica</w:t>
      </w:r>
      <w:r w:rsidRPr="00AE58C6">
        <w:rPr>
          <w:b/>
          <w:color w:val="FF0000"/>
        </w:rPr>
        <w:t>. A</w:t>
      </w:r>
      <w:r w:rsidR="00DD0D50" w:rsidRPr="00AE58C6">
        <w:rPr>
          <w:b/>
          <w:color w:val="FF0000"/>
        </w:rPr>
        <w:t xml:space="preserve">l fine di consentire alla commissione giudicatrice l’attribuzione dei punteggi </w:t>
      </w:r>
      <w:r w:rsidRPr="00AE58C6">
        <w:rPr>
          <w:b/>
          <w:color w:val="FF0000"/>
        </w:rPr>
        <w:t>occorre rispettare l</w:t>
      </w:r>
      <w:r w:rsidR="00DD0D50" w:rsidRPr="00AE58C6">
        <w:rPr>
          <w:b/>
          <w:color w:val="FF0000"/>
        </w:rPr>
        <w:t>’articolazione che segue.</w:t>
      </w:r>
    </w:p>
    <w:p w:rsidR="001D4C75" w:rsidRPr="008B4574" w:rsidRDefault="001732AD" w:rsidP="001732AD">
      <w:pPr>
        <w:pStyle w:val="Titolo2"/>
        <w:numPr>
          <w:ilvl w:val="0"/>
          <w:numId w:val="41"/>
        </w:numPr>
      </w:pPr>
      <w:r>
        <w:t>Struttura organizzativa</w:t>
      </w:r>
    </w:p>
    <w:p w:rsidR="009131BF" w:rsidRPr="001732AD" w:rsidRDefault="001732AD" w:rsidP="001732AD">
      <w:pPr>
        <w:pStyle w:val="Titolo3"/>
      </w:pPr>
      <w:r>
        <w:t>Servizi analoghi</w:t>
      </w:r>
    </w:p>
    <w:p w:rsidR="001732AD" w:rsidRDefault="001732AD" w:rsidP="001732AD">
      <w:pPr>
        <w:rPr>
          <w:b/>
          <w:color w:val="FF0000"/>
        </w:rPr>
      </w:pPr>
      <w:r w:rsidRPr="00AE58C6">
        <w:rPr>
          <w:b/>
          <w:color w:val="FF0000"/>
        </w:rPr>
        <w:t>Descrizione</w:t>
      </w:r>
      <w:r>
        <w:rPr>
          <w:b/>
          <w:color w:val="FF0000"/>
        </w:rPr>
        <w:t xml:space="preserve"> delle </w:t>
      </w:r>
      <w:r w:rsidRPr="001732AD">
        <w:rPr>
          <w:b/>
          <w:color w:val="FF0000"/>
        </w:rPr>
        <w:t>prestazioni attinenti a quell</w:t>
      </w:r>
      <w:r>
        <w:rPr>
          <w:b/>
          <w:color w:val="FF0000"/>
        </w:rPr>
        <w:t>e</w:t>
      </w:r>
      <w:r w:rsidRPr="001732AD">
        <w:rPr>
          <w:b/>
          <w:color w:val="FF0000"/>
        </w:rPr>
        <w:t xml:space="preserve"> rientranti nei CPV </w:t>
      </w:r>
      <w:r>
        <w:rPr>
          <w:b/>
          <w:color w:val="FF0000"/>
        </w:rPr>
        <w:t>posti a base di gara svolte negli ultimi 3 anni decorrenti a ritroso dalla data di scadenza per la presentazione delle istanze.</w:t>
      </w:r>
    </w:p>
    <w:p w:rsidR="001732AD" w:rsidRDefault="001732AD" w:rsidP="001732AD">
      <w:pPr>
        <w:rPr>
          <w:b/>
          <w:color w:val="FF0000"/>
        </w:rPr>
      </w:pPr>
      <w:r>
        <w:rPr>
          <w:b/>
          <w:color w:val="FF0000"/>
        </w:rPr>
        <w:t>L’operatore economico dovrà indicare, per ognuna delle suddette prestazioni, il soggetto a favore del quale sono state erogate, la data di inizio e fine e gli importi contrattuali.</w:t>
      </w:r>
    </w:p>
    <w:p w:rsidR="001732AD" w:rsidRDefault="001506AF" w:rsidP="001506AF">
      <w:pPr>
        <w:pStyle w:val="Titolo3"/>
      </w:pPr>
      <w:r>
        <w:t>Competenze tecnico professionali delle figure impiegate</w:t>
      </w:r>
    </w:p>
    <w:p w:rsidR="001506AF" w:rsidRDefault="001506AF" w:rsidP="001506AF">
      <w:pPr>
        <w:rPr>
          <w:b/>
          <w:color w:val="FF0000"/>
        </w:rPr>
      </w:pPr>
      <w:r>
        <w:rPr>
          <w:b/>
          <w:color w:val="FF0000"/>
        </w:rPr>
        <w:t>Descrizione delle competenze tecnico-professionali delle figure che l’operatore economico intende utilizzare per l’espletamento del servizio, con riferimento alle figure di cui al Capitolo 9 del Capitolato speciale descrittivo e prestazionale (</w:t>
      </w:r>
      <w:r w:rsidRPr="001506AF">
        <w:rPr>
          <w:b/>
          <w:i/>
          <w:color w:val="FF0000"/>
        </w:rPr>
        <w:t>Allegato 1b</w:t>
      </w:r>
      <w:r>
        <w:rPr>
          <w:b/>
          <w:color w:val="FF0000"/>
        </w:rPr>
        <w:t>).</w:t>
      </w:r>
    </w:p>
    <w:p w:rsidR="001506AF" w:rsidRDefault="001506AF" w:rsidP="001506AF">
      <w:pPr>
        <w:rPr>
          <w:b/>
          <w:color w:val="FF0000"/>
        </w:rPr>
      </w:pPr>
      <w:r>
        <w:rPr>
          <w:b/>
          <w:color w:val="FF0000"/>
        </w:rPr>
        <w:t>L’operatore economico dovrà indicare le competenze almeno delle seguenti figure:</w:t>
      </w:r>
    </w:p>
    <w:p w:rsidR="001506AF" w:rsidRDefault="001506AF" w:rsidP="001506AF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Coordinatore dei servizi</w:t>
      </w:r>
      <w:r>
        <w:rPr>
          <w:b/>
          <w:color w:val="FF0000"/>
        </w:rPr>
        <w:t>,</w:t>
      </w:r>
    </w:p>
    <w:p w:rsidR="001506AF" w:rsidRDefault="001506AF" w:rsidP="001506AF">
      <w:pPr>
        <w:pStyle w:val="Paragrafoelenco"/>
        <w:numPr>
          <w:ilvl w:val="0"/>
          <w:numId w:val="42"/>
        </w:numPr>
        <w:rPr>
          <w:b/>
          <w:color w:val="FF0000"/>
          <w:lang w:val="en-US"/>
        </w:rPr>
      </w:pPr>
      <w:proofErr w:type="spellStart"/>
      <w:r w:rsidRPr="001506AF">
        <w:rPr>
          <w:b/>
          <w:color w:val="FF0000"/>
          <w:lang w:val="en-US"/>
        </w:rPr>
        <w:t>Addetto</w:t>
      </w:r>
      <w:proofErr w:type="spellEnd"/>
      <w:r w:rsidRPr="001506AF">
        <w:rPr>
          <w:b/>
          <w:color w:val="FF0000"/>
          <w:lang w:val="en-US"/>
        </w:rPr>
        <w:t xml:space="preserve"> Help Desk / Service Desk</w:t>
      </w:r>
      <w:r>
        <w:rPr>
          <w:b/>
          <w:color w:val="FF0000"/>
          <w:lang w:val="en-US"/>
        </w:rPr>
        <w:t>,</w:t>
      </w:r>
    </w:p>
    <w:p w:rsidR="001506AF" w:rsidRPr="001506AF" w:rsidRDefault="001506AF" w:rsidP="001506AF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Tecnico di gestione e manutenzione HW e SW</w:t>
      </w:r>
      <w:r>
        <w:rPr>
          <w:b/>
          <w:color w:val="FF0000"/>
        </w:rPr>
        <w:t>,</w:t>
      </w:r>
    </w:p>
    <w:p w:rsidR="001732AD" w:rsidRPr="00906AF2" w:rsidRDefault="001506AF" w:rsidP="001506AF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Addetto all’inventario e ai servizi logistici</w:t>
      </w:r>
      <w:r w:rsidR="00906AF2">
        <w:rPr>
          <w:b/>
          <w:color w:val="FF0000"/>
        </w:rPr>
        <w:t>.</w:t>
      </w:r>
    </w:p>
    <w:p w:rsidR="001732AD" w:rsidRDefault="006033D4" w:rsidP="001506AF">
      <w:pPr>
        <w:pStyle w:val="Titolo3"/>
      </w:pPr>
      <w:r>
        <w:t>Certificazioni Microsoft dei tecnici</w:t>
      </w:r>
    </w:p>
    <w:p w:rsidR="001732AD" w:rsidRDefault="006033D4" w:rsidP="008B4574">
      <w:pPr>
        <w:rPr>
          <w:b/>
          <w:color w:val="FF0000"/>
        </w:rPr>
      </w:pPr>
      <w:r>
        <w:rPr>
          <w:b/>
          <w:color w:val="FF0000"/>
        </w:rPr>
        <w:t>Esplicitazione</w:t>
      </w:r>
      <w:r w:rsidRPr="006033D4">
        <w:rPr>
          <w:b/>
          <w:color w:val="FF0000"/>
        </w:rPr>
        <w:t xml:space="preserve"> </w:t>
      </w:r>
      <w:r>
        <w:rPr>
          <w:b/>
          <w:color w:val="FF0000"/>
        </w:rPr>
        <w:t>delle certificazioni Microsoft, come elencate al Capitolo 9 del Capitolato speciale descrittivo e prestazionale (</w:t>
      </w:r>
      <w:r w:rsidRPr="001506AF">
        <w:rPr>
          <w:b/>
          <w:i/>
          <w:color w:val="FF0000"/>
        </w:rPr>
        <w:t>Allegato 1b</w:t>
      </w:r>
      <w:r>
        <w:rPr>
          <w:b/>
          <w:color w:val="FF0000"/>
        </w:rPr>
        <w:t>), possedute da ognuna delle figure tecnico professionali che l’operatore economico intende utilizzare per l’espletamento del servizio.</w:t>
      </w:r>
    </w:p>
    <w:p w:rsidR="006033D4" w:rsidRDefault="006033D4" w:rsidP="006033D4">
      <w:pPr>
        <w:rPr>
          <w:b/>
          <w:color w:val="FF0000"/>
        </w:rPr>
      </w:pPr>
      <w:r>
        <w:rPr>
          <w:b/>
          <w:color w:val="FF0000"/>
        </w:rPr>
        <w:t>Tali c</w:t>
      </w:r>
      <w:r w:rsidRPr="006033D4">
        <w:rPr>
          <w:b/>
          <w:color w:val="FF0000"/>
        </w:rPr>
        <w:t>ertifica</w:t>
      </w:r>
      <w:r>
        <w:rPr>
          <w:b/>
          <w:color w:val="FF0000"/>
        </w:rPr>
        <w:t>zioni</w:t>
      </w:r>
      <w:r w:rsidRPr="006033D4">
        <w:rPr>
          <w:b/>
          <w:color w:val="FF0000"/>
        </w:rPr>
        <w:t xml:space="preserve"> devono essere res</w:t>
      </w:r>
      <w:r>
        <w:rPr>
          <w:b/>
          <w:color w:val="FF0000"/>
        </w:rPr>
        <w:t>e pubbliche</w:t>
      </w:r>
      <w:r w:rsidRPr="006033D4">
        <w:rPr>
          <w:b/>
          <w:color w:val="FF0000"/>
        </w:rPr>
        <w:t xml:space="preserve"> sul sito Microsoft alla URL https://mcp.microsoft.com./authenticate/validatemcp.aspx onde consentire all’Amministrazione la verifica della loro validazione. Per </w:t>
      </w:r>
      <w:r>
        <w:rPr>
          <w:b/>
          <w:color w:val="FF0000"/>
        </w:rPr>
        <w:t>tale motivo</w:t>
      </w:r>
      <w:r w:rsidRPr="006033D4">
        <w:rPr>
          <w:b/>
          <w:color w:val="FF0000"/>
        </w:rPr>
        <w:t>, dovranno essere forniti i “</w:t>
      </w:r>
      <w:proofErr w:type="spellStart"/>
      <w:r w:rsidRPr="006033D4">
        <w:rPr>
          <w:b/>
          <w:color w:val="FF0000"/>
        </w:rPr>
        <w:t>Transcript</w:t>
      </w:r>
      <w:proofErr w:type="spellEnd"/>
      <w:r w:rsidRPr="006033D4">
        <w:rPr>
          <w:b/>
          <w:color w:val="FF0000"/>
        </w:rPr>
        <w:t xml:space="preserve"> Id” e “Access Code” di ciascun tecnico.</w:t>
      </w:r>
    </w:p>
    <w:p w:rsidR="006033D4" w:rsidRDefault="006033D4" w:rsidP="006033D4">
      <w:pPr>
        <w:pStyle w:val="Titolo2"/>
      </w:pPr>
      <w:r>
        <w:t>Numero unità impiegate</w:t>
      </w:r>
    </w:p>
    <w:p w:rsidR="006033D4" w:rsidRDefault="006033D4" w:rsidP="006033D4">
      <w:pPr>
        <w:pStyle w:val="Titolo3"/>
      </w:pPr>
      <w:r>
        <w:t>Numero unità impiegate in aggiunta al numero minimo richiesto</w:t>
      </w:r>
    </w:p>
    <w:p w:rsidR="00906AF2" w:rsidRDefault="006033D4" w:rsidP="008B4574">
      <w:pPr>
        <w:rPr>
          <w:b/>
          <w:color w:val="FF0000"/>
        </w:rPr>
      </w:pPr>
      <w:r>
        <w:rPr>
          <w:b/>
          <w:color w:val="FF0000"/>
        </w:rPr>
        <w:t xml:space="preserve">Indicazione del numero delle unità di personale che l’operatore economico intende assegnare </w:t>
      </w:r>
      <w:r w:rsidR="00906AF2">
        <w:rPr>
          <w:b/>
          <w:color w:val="FF0000"/>
        </w:rPr>
        <w:t>all’esecuzione del servizio.</w:t>
      </w:r>
    </w:p>
    <w:p w:rsidR="00906AF2" w:rsidRDefault="00906AF2" w:rsidP="00906AF2">
      <w:pPr>
        <w:rPr>
          <w:b/>
          <w:color w:val="FF0000"/>
        </w:rPr>
      </w:pPr>
      <w:r>
        <w:rPr>
          <w:b/>
          <w:color w:val="FF0000"/>
        </w:rPr>
        <w:lastRenderedPageBreak/>
        <w:t>L’operatore economico dovrà indicare almeno il numero delle unità di personale dedicato a ciascuna delle seguenti figure:</w:t>
      </w:r>
    </w:p>
    <w:p w:rsidR="00906AF2" w:rsidRDefault="00906AF2" w:rsidP="00906AF2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Coordinatore dei servizi</w:t>
      </w:r>
      <w:r>
        <w:rPr>
          <w:b/>
          <w:color w:val="FF0000"/>
        </w:rPr>
        <w:t>,</w:t>
      </w:r>
    </w:p>
    <w:p w:rsidR="00906AF2" w:rsidRDefault="00906AF2" w:rsidP="00906AF2">
      <w:pPr>
        <w:pStyle w:val="Paragrafoelenco"/>
        <w:numPr>
          <w:ilvl w:val="0"/>
          <w:numId w:val="42"/>
        </w:numPr>
        <w:rPr>
          <w:b/>
          <w:color w:val="FF0000"/>
          <w:lang w:val="en-US"/>
        </w:rPr>
      </w:pPr>
      <w:proofErr w:type="spellStart"/>
      <w:r w:rsidRPr="001506AF">
        <w:rPr>
          <w:b/>
          <w:color w:val="FF0000"/>
          <w:lang w:val="en-US"/>
        </w:rPr>
        <w:t>Addetto</w:t>
      </w:r>
      <w:proofErr w:type="spellEnd"/>
      <w:r w:rsidRPr="001506AF">
        <w:rPr>
          <w:b/>
          <w:color w:val="FF0000"/>
          <w:lang w:val="en-US"/>
        </w:rPr>
        <w:t xml:space="preserve"> Help Desk / Service Desk</w:t>
      </w:r>
      <w:r>
        <w:rPr>
          <w:b/>
          <w:color w:val="FF0000"/>
          <w:lang w:val="en-US"/>
        </w:rPr>
        <w:t>,</w:t>
      </w:r>
    </w:p>
    <w:p w:rsidR="00906AF2" w:rsidRPr="001506AF" w:rsidRDefault="00906AF2" w:rsidP="00906AF2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Tecnico di gestione e manutenzione HW e SW</w:t>
      </w:r>
      <w:r>
        <w:rPr>
          <w:b/>
          <w:color w:val="FF0000"/>
        </w:rPr>
        <w:t>,</w:t>
      </w:r>
    </w:p>
    <w:p w:rsidR="00906AF2" w:rsidRPr="00906AF2" w:rsidRDefault="00906AF2" w:rsidP="00906AF2">
      <w:pPr>
        <w:pStyle w:val="Paragrafoelenco"/>
        <w:numPr>
          <w:ilvl w:val="0"/>
          <w:numId w:val="42"/>
        </w:numPr>
        <w:rPr>
          <w:b/>
          <w:color w:val="FF0000"/>
        </w:rPr>
      </w:pPr>
      <w:r w:rsidRPr="001506AF">
        <w:rPr>
          <w:b/>
          <w:color w:val="FF0000"/>
        </w:rPr>
        <w:t>Addetto all’inventario e ai servizi logistici</w:t>
      </w:r>
      <w:r>
        <w:rPr>
          <w:b/>
          <w:color w:val="FF0000"/>
        </w:rPr>
        <w:t>.</w:t>
      </w:r>
    </w:p>
    <w:p w:rsidR="00906AF2" w:rsidRDefault="00906AF2" w:rsidP="00906AF2">
      <w:pPr>
        <w:pStyle w:val="Titolo2"/>
      </w:pPr>
      <w:r>
        <w:t>Infrastruttura</w:t>
      </w:r>
    </w:p>
    <w:p w:rsidR="00906AF2" w:rsidRPr="00906AF2" w:rsidRDefault="00906AF2" w:rsidP="00906AF2">
      <w:pPr>
        <w:pStyle w:val="Titolo3"/>
      </w:pPr>
      <w:r>
        <w:t>Infrastruttura messa a disposizione per l’espletamento dei servizi</w:t>
      </w:r>
    </w:p>
    <w:p w:rsidR="00093221" w:rsidRDefault="00093221" w:rsidP="00093221">
      <w:pPr>
        <w:rPr>
          <w:b/>
          <w:color w:val="FF0000"/>
        </w:rPr>
      </w:pPr>
      <w:r w:rsidRPr="00706DBE">
        <w:rPr>
          <w:b/>
          <w:color w:val="FF0000"/>
        </w:rPr>
        <w:t xml:space="preserve">Descrizione </w:t>
      </w:r>
      <w:r>
        <w:rPr>
          <w:b/>
          <w:color w:val="FF0000"/>
        </w:rPr>
        <w:t xml:space="preserve">dettagliata </w:t>
      </w:r>
      <w:r w:rsidRPr="00706DBE">
        <w:rPr>
          <w:b/>
          <w:color w:val="FF0000"/>
        </w:rPr>
        <w:t>dell</w:t>
      </w:r>
      <w:r w:rsidR="00550EFD">
        <w:rPr>
          <w:b/>
          <w:color w:val="FF0000"/>
        </w:rPr>
        <w:t xml:space="preserve">a sede operativa (cfr. capitolo 5 del </w:t>
      </w:r>
      <w:r w:rsidR="00550EFD">
        <w:rPr>
          <w:b/>
          <w:i/>
          <w:color w:val="FF0000"/>
        </w:rPr>
        <w:t>Capitolato speciale descrittivo e prestazionale</w:t>
      </w:r>
      <w:r w:rsidR="00550EFD" w:rsidRPr="00706DBE">
        <w:rPr>
          <w:b/>
          <w:color w:val="FF0000"/>
        </w:rPr>
        <w:t xml:space="preserve"> </w:t>
      </w:r>
      <w:r w:rsidR="00550EFD">
        <w:rPr>
          <w:b/>
          <w:color w:val="FF0000"/>
        </w:rPr>
        <w:t>(</w:t>
      </w:r>
      <w:r w:rsidR="00550EFD" w:rsidRPr="00706DBE">
        <w:rPr>
          <w:b/>
          <w:i/>
          <w:color w:val="FF0000"/>
        </w:rPr>
        <w:t>Allegato 1</w:t>
      </w:r>
      <w:r w:rsidR="00550EFD">
        <w:rPr>
          <w:b/>
          <w:i/>
          <w:color w:val="FF0000"/>
        </w:rPr>
        <w:t>b)</w:t>
      </w:r>
      <w:r w:rsidR="00550EFD" w:rsidRPr="00550EFD">
        <w:rPr>
          <w:b/>
          <w:color w:val="FF0000"/>
        </w:rPr>
        <w:t xml:space="preserve"> e dell</w:t>
      </w:r>
      <w:r w:rsidRPr="00550EFD">
        <w:rPr>
          <w:b/>
          <w:color w:val="FF0000"/>
        </w:rPr>
        <w:t>’</w:t>
      </w:r>
      <w:r w:rsidRPr="00093221">
        <w:rPr>
          <w:b/>
          <w:color w:val="FF0000"/>
        </w:rPr>
        <w:t xml:space="preserve">infrastruttura tecnologica </w:t>
      </w:r>
      <w:r w:rsidRPr="00706DBE">
        <w:rPr>
          <w:b/>
          <w:color w:val="FF0000"/>
        </w:rPr>
        <w:t xml:space="preserve">che l’operatore economico intende </w:t>
      </w:r>
      <w:r w:rsidRPr="00093221">
        <w:rPr>
          <w:b/>
          <w:color w:val="FF0000"/>
        </w:rPr>
        <w:t>implementa</w:t>
      </w:r>
      <w:r>
        <w:rPr>
          <w:b/>
          <w:color w:val="FF0000"/>
        </w:rPr>
        <w:t xml:space="preserve">re </w:t>
      </w:r>
      <w:r w:rsidRPr="00093221">
        <w:rPr>
          <w:b/>
          <w:color w:val="FF0000"/>
        </w:rPr>
        <w:t xml:space="preserve">presso la </w:t>
      </w:r>
      <w:r w:rsidR="00550EFD">
        <w:rPr>
          <w:b/>
          <w:color w:val="FF0000"/>
        </w:rPr>
        <w:t xml:space="preserve">medesima </w:t>
      </w:r>
      <w:r w:rsidRPr="00093221">
        <w:rPr>
          <w:b/>
          <w:color w:val="FF0000"/>
        </w:rPr>
        <w:t>sede operativa</w:t>
      </w:r>
      <w:r w:rsidRPr="00706DBE">
        <w:rPr>
          <w:b/>
          <w:color w:val="FF0000"/>
        </w:rPr>
        <w:t xml:space="preserve"> per il governo del servizio in appalto,</w:t>
      </w:r>
      <w:r>
        <w:rPr>
          <w:b/>
          <w:color w:val="FF0000"/>
        </w:rPr>
        <w:t xml:space="preserve"> con l’indicazione del</w:t>
      </w:r>
      <w:r w:rsidRPr="00706DBE">
        <w:rPr>
          <w:b/>
          <w:color w:val="FF0000"/>
        </w:rPr>
        <w:t>le dotazioni strumentali che saranno utilizzate dall’operatore economico nell’esecuzione contrattuale tenendo presenti i requisiti minimi di cui al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 w:rsidRPr="00706DBE">
        <w:rPr>
          <w:b/>
          <w:color w:val="FF0000"/>
        </w:rPr>
        <w:t>.</w:t>
      </w:r>
    </w:p>
    <w:p w:rsidR="00093221" w:rsidRDefault="00093221" w:rsidP="00093221">
      <w:pPr>
        <w:pStyle w:val="Titolo2"/>
      </w:pPr>
      <w:r>
        <w:t>Piano di esecuzione dei servizi</w:t>
      </w:r>
    </w:p>
    <w:p w:rsidR="00093221" w:rsidRPr="00093221" w:rsidRDefault="00093221" w:rsidP="00093221">
      <w:pPr>
        <w:pStyle w:val="Titolo3"/>
      </w:pPr>
      <w:r>
        <w:t>Organizzazione dell’Help Desk/Service Desk</w:t>
      </w:r>
    </w:p>
    <w:p w:rsidR="00EB1CBC" w:rsidRDefault="00EB1CBC" w:rsidP="00EB1CBC">
      <w:pPr>
        <w:rPr>
          <w:b/>
          <w:color w:val="FF0000"/>
        </w:rPr>
      </w:pPr>
      <w:r>
        <w:rPr>
          <w:b/>
          <w:color w:val="FF0000"/>
        </w:rPr>
        <w:t xml:space="preserve">Descrizione organica </w:t>
      </w:r>
      <w:r w:rsidRPr="00AE58C6">
        <w:rPr>
          <w:b/>
          <w:color w:val="FF0000"/>
        </w:rPr>
        <w:t>delle attività, delle soluzioni logistiche e organizzative e delle procedure di lavoro che il concorrente prevede di adottare per l’ottimale erogazione de</w:t>
      </w:r>
      <w:r>
        <w:rPr>
          <w:b/>
          <w:color w:val="FF0000"/>
        </w:rPr>
        <w:t xml:space="preserve">l servizio di Help Desk/Service Desk conformemente a quanto stabilito dal capitolo 6.1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>
        <w:rPr>
          <w:b/>
          <w:color w:val="FF0000"/>
        </w:rPr>
        <w:t xml:space="preserve">, compresi </w:t>
      </w:r>
      <w:r w:rsidRPr="00AE58C6">
        <w:rPr>
          <w:b/>
          <w:color w:val="FF0000"/>
        </w:rPr>
        <w:t>gli accorgimenti che l’operatore economico intende porre in essere per evitare le criticità che possono generarsi nella fase di avvio del servizio in appalto.</w:t>
      </w:r>
    </w:p>
    <w:p w:rsidR="00EB1CBC" w:rsidRDefault="00EB1CBC" w:rsidP="00EB1CBC">
      <w:pPr>
        <w:pStyle w:val="Titolo3"/>
      </w:pPr>
      <w:r>
        <w:t>Servizio di gestione del software</w:t>
      </w:r>
    </w:p>
    <w:p w:rsidR="00EB1CBC" w:rsidRDefault="00EB1CBC" w:rsidP="00EB1CBC">
      <w:pPr>
        <w:rPr>
          <w:b/>
          <w:color w:val="FF0000"/>
        </w:rPr>
      </w:pPr>
      <w:r>
        <w:rPr>
          <w:b/>
          <w:color w:val="FF0000"/>
        </w:rPr>
        <w:t xml:space="preserve">Descrizione organica </w:t>
      </w:r>
      <w:r w:rsidRPr="00AE58C6">
        <w:rPr>
          <w:b/>
          <w:color w:val="FF0000"/>
        </w:rPr>
        <w:t>delle attività, delle soluzioni logistiche e organizzative e delle procedure di lavoro che il concorrente prevede di adottare per l’ottimale erogazione de</w:t>
      </w:r>
      <w:r>
        <w:rPr>
          <w:b/>
          <w:color w:val="FF0000"/>
        </w:rPr>
        <w:t>l servizio di g</w:t>
      </w:r>
      <w:r w:rsidRPr="00EB1CBC">
        <w:rPr>
          <w:b/>
          <w:color w:val="FF0000"/>
        </w:rPr>
        <w:t>estione e risoluzione dei malfunzionamenti definiti “a livello di gestione”</w:t>
      </w:r>
      <w:r>
        <w:rPr>
          <w:b/>
          <w:color w:val="FF0000"/>
        </w:rPr>
        <w:t xml:space="preserve"> conformemente a quanto stabilito dal capitolo 6.2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 w:rsidRPr="00EB1CBC">
        <w:rPr>
          <w:b/>
          <w:color w:val="FF0000"/>
        </w:rPr>
        <w:t xml:space="preserve"> e </w:t>
      </w:r>
      <w:r w:rsidRPr="00AE58C6">
        <w:rPr>
          <w:b/>
          <w:color w:val="FF0000"/>
        </w:rPr>
        <w:t>de</w:t>
      </w:r>
      <w:r>
        <w:rPr>
          <w:b/>
          <w:color w:val="FF0000"/>
        </w:rPr>
        <w:t xml:space="preserve">l servizio di </w:t>
      </w:r>
      <w:proofErr w:type="spellStart"/>
      <w:r>
        <w:rPr>
          <w:b/>
          <w:color w:val="FF0000"/>
        </w:rPr>
        <w:t>c</w:t>
      </w:r>
      <w:r w:rsidRPr="00EB1CBC">
        <w:rPr>
          <w:b/>
          <w:color w:val="FF0000"/>
        </w:rPr>
        <w:t>hange</w:t>
      </w:r>
      <w:proofErr w:type="spellEnd"/>
      <w:r w:rsidRPr="00EB1CBC">
        <w:rPr>
          <w:b/>
          <w:color w:val="FF0000"/>
        </w:rPr>
        <w:t xml:space="preserve"> management </w:t>
      </w:r>
      <w:r>
        <w:rPr>
          <w:b/>
          <w:color w:val="FF0000"/>
        </w:rPr>
        <w:t xml:space="preserve">conformemente a quanto stabilito dal capitolo 6.3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>
        <w:rPr>
          <w:b/>
          <w:color w:val="FF0000"/>
        </w:rPr>
        <w:t xml:space="preserve">, compresi </w:t>
      </w:r>
      <w:r w:rsidRPr="00AE58C6">
        <w:rPr>
          <w:b/>
          <w:color w:val="FF0000"/>
        </w:rPr>
        <w:t>gli accorgimenti che l’operatore economico intende porre in essere per evitare le criticità che possono generarsi nella fase di avvio del servizio in appalto.</w:t>
      </w:r>
    </w:p>
    <w:p w:rsidR="00EB1CBC" w:rsidRDefault="00EB1CBC" w:rsidP="00EB1CBC">
      <w:pPr>
        <w:pStyle w:val="Titolo3"/>
      </w:pPr>
      <w:r>
        <w:t>Servizio di manutenzione</w:t>
      </w:r>
    </w:p>
    <w:p w:rsidR="00EB1CBC" w:rsidRDefault="00EB1CBC" w:rsidP="00EB1CBC">
      <w:pPr>
        <w:rPr>
          <w:b/>
          <w:color w:val="FF0000"/>
        </w:rPr>
      </w:pPr>
      <w:r>
        <w:rPr>
          <w:b/>
          <w:color w:val="FF0000"/>
        </w:rPr>
        <w:t xml:space="preserve">Descrizione organica </w:t>
      </w:r>
      <w:r w:rsidRPr="00AE58C6">
        <w:rPr>
          <w:b/>
          <w:color w:val="FF0000"/>
        </w:rPr>
        <w:t>delle attività, delle soluzioni logistiche e organizzative e delle procedure di lavoro che il concorrente prevede di adottare per l’ottimale erogazione de</w:t>
      </w:r>
      <w:r>
        <w:rPr>
          <w:b/>
          <w:color w:val="FF0000"/>
        </w:rPr>
        <w:t xml:space="preserve">l servizio </w:t>
      </w:r>
      <w:r w:rsidRPr="00EB1CBC">
        <w:rPr>
          <w:b/>
          <w:color w:val="FF0000"/>
        </w:rPr>
        <w:t>di Manutenzione</w:t>
      </w:r>
      <w:r>
        <w:rPr>
          <w:b/>
          <w:color w:val="FF0000"/>
        </w:rPr>
        <w:t xml:space="preserve"> conformemente a quanto stabilito dal capitolo 6.4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>
        <w:rPr>
          <w:b/>
          <w:color w:val="FF0000"/>
        </w:rPr>
        <w:t xml:space="preserve">, compresi </w:t>
      </w:r>
      <w:r w:rsidRPr="00AE58C6">
        <w:rPr>
          <w:b/>
          <w:color w:val="FF0000"/>
        </w:rPr>
        <w:t xml:space="preserve">gli accorgimenti che l’operatore economico </w:t>
      </w:r>
      <w:r w:rsidRPr="00AE58C6">
        <w:rPr>
          <w:b/>
          <w:color w:val="FF0000"/>
        </w:rPr>
        <w:lastRenderedPageBreak/>
        <w:t>intende porre in essere per evitare le criticità che possono generarsi nella fase di avvio del servizio in appalto.</w:t>
      </w:r>
    </w:p>
    <w:p w:rsidR="00EB1CBC" w:rsidRDefault="00617B60" w:rsidP="00617B60">
      <w:pPr>
        <w:pStyle w:val="Titolo3"/>
      </w:pPr>
      <w:r>
        <w:t>Servizi IMAC</w:t>
      </w:r>
    </w:p>
    <w:p w:rsidR="00617B60" w:rsidRDefault="00617B60" w:rsidP="00617B60">
      <w:pPr>
        <w:rPr>
          <w:b/>
          <w:color w:val="FF0000"/>
        </w:rPr>
      </w:pPr>
      <w:r>
        <w:rPr>
          <w:b/>
          <w:color w:val="FF0000"/>
        </w:rPr>
        <w:t xml:space="preserve">Descrizione organica </w:t>
      </w:r>
      <w:r w:rsidRPr="00AE58C6">
        <w:rPr>
          <w:b/>
          <w:color w:val="FF0000"/>
        </w:rPr>
        <w:t>delle attività, delle soluzioni logistiche e organizzative e delle procedure di lavoro che il concorrente prevede di adottare per l’ottimale erogazione de</w:t>
      </w:r>
      <w:r>
        <w:rPr>
          <w:b/>
          <w:color w:val="FF0000"/>
        </w:rPr>
        <w:t>l servizio IMAC (</w:t>
      </w:r>
      <w:proofErr w:type="spellStart"/>
      <w:r w:rsidRPr="00617B60">
        <w:rPr>
          <w:b/>
          <w:color w:val="FF0000"/>
        </w:rPr>
        <w:t>Install</w:t>
      </w:r>
      <w:proofErr w:type="spellEnd"/>
      <w:r w:rsidRPr="00617B60">
        <w:rPr>
          <w:b/>
          <w:color w:val="FF0000"/>
        </w:rPr>
        <w:t xml:space="preserve">, </w:t>
      </w:r>
      <w:proofErr w:type="spellStart"/>
      <w:r w:rsidRPr="00617B60">
        <w:rPr>
          <w:b/>
          <w:color w:val="FF0000"/>
        </w:rPr>
        <w:t>Remove</w:t>
      </w:r>
      <w:proofErr w:type="spellEnd"/>
      <w:r w:rsidRPr="00617B60">
        <w:rPr>
          <w:b/>
          <w:color w:val="FF0000"/>
        </w:rPr>
        <w:t xml:space="preserve">, </w:t>
      </w:r>
      <w:proofErr w:type="spellStart"/>
      <w:r w:rsidRPr="00617B60">
        <w:rPr>
          <w:b/>
          <w:color w:val="FF0000"/>
        </w:rPr>
        <w:t>Move</w:t>
      </w:r>
      <w:proofErr w:type="spellEnd"/>
      <w:r w:rsidRPr="00617B60">
        <w:rPr>
          <w:b/>
          <w:color w:val="FF0000"/>
        </w:rPr>
        <w:t xml:space="preserve">, </w:t>
      </w:r>
      <w:proofErr w:type="spellStart"/>
      <w:r w:rsidRPr="00617B60">
        <w:rPr>
          <w:b/>
          <w:color w:val="FF0000"/>
        </w:rPr>
        <w:t>Add</w:t>
      </w:r>
      <w:proofErr w:type="spellEnd"/>
      <w:r w:rsidRPr="00617B60">
        <w:rPr>
          <w:b/>
          <w:color w:val="FF0000"/>
        </w:rPr>
        <w:t xml:space="preserve"> e </w:t>
      </w:r>
      <w:proofErr w:type="spellStart"/>
      <w:r w:rsidRPr="00617B60">
        <w:rPr>
          <w:b/>
          <w:color w:val="FF0000"/>
        </w:rPr>
        <w:t>Change</w:t>
      </w:r>
      <w:proofErr w:type="spellEnd"/>
      <w:r>
        <w:rPr>
          <w:b/>
          <w:color w:val="FF0000"/>
        </w:rPr>
        <w:t>)</w:t>
      </w:r>
      <w:r w:rsidRPr="00617B60">
        <w:rPr>
          <w:b/>
          <w:color w:val="FF0000"/>
        </w:rPr>
        <w:t xml:space="preserve"> </w:t>
      </w:r>
      <w:r>
        <w:rPr>
          <w:b/>
          <w:color w:val="FF0000"/>
        </w:rPr>
        <w:t xml:space="preserve">conformemente a quanto stabilito dal capitolo 6.5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>
        <w:rPr>
          <w:b/>
          <w:color w:val="FF0000"/>
        </w:rPr>
        <w:t xml:space="preserve">, compresi </w:t>
      </w:r>
      <w:r w:rsidRPr="00AE58C6">
        <w:rPr>
          <w:b/>
          <w:color w:val="FF0000"/>
        </w:rPr>
        <w:t>gli accorgimenti che l’operatore economico intende porre in essere per evitare le criticità che possono generarsi nella fase di avvio del servizio in appalto.</w:t>
      </w:r>
    </w:p>
    <w:p w:rsidR="00617B60" w:rsidRDefault="00617B60" w:rsidP="00617B60">
      <w:pPr>
        <w:pStyle w:val="Titolo3"/>
      </w:pPr>
      <w:r>
        <w:t>Servizi di presidio</w:t>
      </w:r>
    </w:p>
    <w:p w:rsidR="00617B60" w:rsidRDefault="00617B60" w:rsidP="00617B60">
      <w:pPr>
        <w:rPr>
          <w:b/>
          <w:color w:val="FF0000"/>
        </w:rPr>
      </w:pPr>
      <w:r>
        <w:rPr>
          <w:b/>
          <w:color w:val="FF0000"/>
        </w:rPr>
        <w:t xml:space="preserve">Descrizione organica </w:t>
      </w:r>
      <w:r w:rsidRPr="00AE58C6">
        <w:rPr>
          <w:b/>
          <w:color w:val="FF0000"/>
        </w:rPr>
        <w:t>delle attività, delle soluzioni logistiche e organizzative e delle procedure di lavoro che il concorrente prevede di adottare per l’ottimale erogazione de</w:t>
      </w:r>
      <w:r>
        <w:rPr>
          <w:b/>
          <w:color w:val="FF0000"/>
        </w:rPr>
        <w:t xml:space="preserve">l servizio di presidio conformemente a quanto stabilito dal capitolo 6.6 del </w:t>
      </w:r>
      <w:r>
        <w:rPr>
          <w:b/>
          <w:i/>
          <w:color w:val="FF0000"/>
        </w:rPr>
        <w:t>Capitolato speciale descrittivo e prestazionale</w:t>
      </w:r>
      <w:r w:rsidRPr="00706DBE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706DBE">
        <w:rPr>
          <w:b/>
          <w:i/>
          <w:color w:val="FF0000"/>
        </w:rPr>
        <w:t>Allegato 1</w:t>
      </w:r>
      <w:r>
        <w:rPr>
          <w:b/>
          <w:i/>
          <w:color w:val="FF0000"/>
        </w:rPr>
        <w:t>b)</w:t>
      </w:r>
      <w:r>
        <w:rPr>
          <w:b/>
          <w:color w:val="FF0000"/>
        </w:rPr>
        <w:t xml:space="preserve">, compresi </w:t>
      </w:r>
      <w:r w:rsidRPr="00AE58C6">
        <w:rPr>
          <w:b/>
          <w:color w:val="FF0000"/>
        </w:rPr>
        <w:t>gli accorgimenti che l’operatore economico intende porre in essere per evitare le criticità che possono generarsi nella fase di avvio del servizio in appalto.</w:t>
      </w:r>
    </w:p>
    <w:p w:rsidR="001D4C75" w:rsidRDefault="00D979FE" w:rsidP="00D979FE">
      <w:pPr>
        <w:pStyle w:val="Titolo2"/>
      </w:pPr>
      <w:r>
        <w:t>Documentazione coperta da riservatezza</w:t>
      </w:r>
    </w:p>
    <w:p w:rsidR="001D4C75" w:rsidRPr="00AE58C6" w:rsidRDefault="001D4C75" w:rsidP="001D4C75">
      <w:pPr>
        <w:rPr>
          <w:b/>
          <w:color w:val="FF0000"/>
        </w:rPr>
      </w:pPr>
      <w:r w:rsidRPr="00AE58C6">
        <w:rPr>
          <w:b/>
          <w:color w:val="FF0000"/>
        </w:rPr>
        <w:t>Nel presente paragrafo il concorrente deve dichiar</w:t>
      </w:r>
      <w:r w:rsidR="004E60E4" w:rsidRPr="00AE58C6">
        <w:rPr>
          <w:b/>
          <w:color w:val="FF0000"/>
        </w:rPr>
        <w:t>are quali parti della documenta</w:t>
      </w:r>
      <w:r w:rsidRPr="00AE58C6">
        <w:rPr>
          <w:b/>
          <w:color w:val="FF0000"/>
        </w:rPr>
        <w:t>zione presentata ritiene coperte da riservatezza, con particolare riferimento agli interessi, tra gli altri, industriale e commerciale di cui sia in concreto titolare.</w:t>
      </w:r>
    </w:p>
    <w:p w:rsidR="001D4C75" w:rsidRPr="00AE58C6" w:rsidRDefault="001D4C75" w:rsidP="001D4C75">
      <w:pPr>
        <w:rPr>
          <w:b/>
          <w:color w:val="FF0000"/>
        </w:rPr>
      </w:pPr>
      <w:r w:rsidRPr="00AE58C6">
        <w:rPr>
          <w:b/>
          <w:color w:val="FF0000"/>
        </w:rPr>
        <w:t>La dichiarazione deve essere supportata da motivazione ritenuta idonea e comprovata dalla stazione appaltante, fatto salvo, in ogni caso, in ipotesi di richiesta di accesso agli atti, il diritto alla tutela giurisdizionale in relazione alla procedura di affidamento del contratto.</w:t>
      </w:r>
    </w:p>
    <w:p w:rsidR="001D4C75" w:rsidRPr="00AE58C6" w:rsidRDefault="001D4C75" w:rsidP="001D4C75">
      <w:pPr>
        <w:rPr>
          <w:b/>
          <w:color w:val="FF0000"/>
        </w:rPr>
      </w:pPr>
      <w:r w:rsidRPr="00AE58C6">
        <w:rPr>
          <w:b/>
          <w:color w:val="FF0000"/>
        </w:rPr>
        <w:t>L’eventuale individuazione di parti coperte da riservatezza deve riguardare in modo specifico marchi, know-how, brevetti ecc..</w:t>
      </w:r>
    </w:p>
    <w:p w:rsidR="001D4C75" w:rsidRPr="00AE58C6" w:rsidRDefault="001D4C75" w:rsidP="001D4C75">
      <w:pPr>
        <w:rPr>
          <w:b/>
          <w:color w:val="FF0000"/>
        </w:rPr>
      </w:pPr>
      <w:r w:rsidRPr="00AE58C6">
        <w:rPr>
          <w:b/>
          <w:color w:val="FF0000"/>
        </w:rPr>
        <w:t>In caso di assenza di contenuti coperti da riservatezza scrivere solo “Non sono presenti contenuti coperti da riservatezza.” senza sviluppare il paragrafo.</w:t>
      </w:r>
    </w:p>
    <w:p w:rsidR="005B5932" w:rsidRDefault="005B5932" w:rsidP="005B5932">
      <w:pPr>
        <w:ind w:left="4536"/>
        <w:jc w:val="center"/>
      </w:pPr>
      <w:r>
        <w:t>IL DICHIARANTE</w:t>
      </w:r>
    </w:p>
    <w:p w:rsidR="005B5932" w:rsidRPr="005B5932" w:rsidRDefault="005B5932" w:rsidP="005B5932">
      <w:pPr>
        <w:ind w:left="4536"/>
        <w:jc w:val="center"/>
        <w:rPr>
          <w:sz w:val="18"/>
          <w:szCs w:val="18"/>
        </w:rPr>
      </w:pPr>
      <w:r w:rsidRPr="005B5932">
        <w:rPr>
          <w:sz w:val="18"/>
          <w:szCs w:val="18"/>
        </w:rPr>
        <w:t>(</w:t>
      </w:r>
      <w:r w:rsidRPr="005B5932">
        <w:rPr>
          <w:i/>
          <w:sz w:val="18"/>
          <w:szCs w:val="18"/>
        </w:rPr>
        <w:t>firmato digitalmente</w:t>
      </w:r>
      <w:r w:rsidRPr="005B5932">
        <w:rPr>
          <w:sz w:val="18"/>
          <w:szCs w:val="18"/>
        </w:rPr>
        <w:t>)</w:t>
      </w:r>
    </w:p>
    <w:sectPr w:rsidR="005B5932" w:rsidRPr="005B5932" w:rsidSect="0073734B"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B1" w:rsidRDefault="002017B1" w:rsidP="004F5637">
      <w:r>
        <w:separator/>
      </w:r>
    </w:p>
  </w:endnote>
  <w:endnote w:type="continuationSeparator" w:id="0">
    <w:p w:rsidR="002017B1" w:rsidRDefault="002017B1" w:rsidP="004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F" w:rsidRPr="00A3586A" w:rsidRDefault="009C4C9F" w:rsidP="00C32265">
    <w:pPr>
      <w:pBdr>
        <w:top w:val="single" w:sz="6" w:space="1" w:color="808080"/>
      </w:pBdr>
      <w:jc w:val="right"/>
      <w:rPr>
        <w:sz w:val="20"/>
        <w:szCs w:val="20"/>
      </w:rPr>
    </w:pPr>
    <w:r w:rsidRPr="00A3586A">
      <w:rPr>
        <w:sz w:val="20"/>
        <w:szCs w:val="20"/>
      </w:rPr>
      <w:t>Pag</w:t>
    </w:r>
    <w:r w:rsidR="00837EB0">
      <w:rPr>
        <w:sz w:val="20"/>
        <w:szCs w:val="20"/>
      </w:rPr>
      <w:t>.</w:t>
    </w:r>
    <w:r w:rsidRPr="00A3586A">
      <w:rPr>
        <w:sz w:val="20"/>
        <w:szCs w:val="20"/>
      </w:rPr>
      <w:fldChar w:fldCharType="begin"/>
    </w:r>
    <w:r w:rsidRPr="00A3586A">
      <w:rPr>
        <w:sz w:val="20"/>
        <w:szCs w:val="20"/>
      </w:rPr>
      <w:instrText>PAGE  \* Arabic  \* MERGEFORMAT</w:instrText>
    </w:r>
    <w:r w:rsidRPr="00A3586A">
      <w:rPr>
        <w:sz w:val="20"/>
        <w:szCs w:val="20"/>
      </w:rPr>
      <w:fldChar w:fldCharType="separate"/>
    </w:r>
    <w:r w:rsidR="0009247E">
      <w:rPr>
        <w:noProof/>
        <w:sz w:val="20"/>
        <w:szCs w:val="20"/>
      </w:rPr>
      <w:t>5</w:t>
    </w:r>
    <w:r w:rsidRPr="00A3586A">
      <w:rPr>
        <w:sz w:val="20"/>
        <w:szCs w:val="20"/>
      </w:rPr>
      <w:fldChar w:fldCharType="end"/>
    </w:r>
    <w:r w:rsidRPr="00A3586A">
      <w:rPr>
        <w:sz w:val="20"/>
        <w:szCs w:val="20"/>
      </w:rPr>
      <w:t xml:space="preserve"> di </w:t>
    </w:r>
    <w:r w:rsidR="00676E07" w:rsidRPr="00A3586A">
      <w:rPr>
        <w:sz w:val="20"/>
        <w:szCs w:val="20"/>
      </w:rPr>
      <w:fldChar w:fldCharType="begin"/>
    </w:r>
    <w:r w:rsidR="00676E07" w:rsidRPr="00A3586A">
      <w:rPr>
        <w:sz w:val="20"/>
        <w:szCs w:val="20"/>
      </w:rPr>
      <w:instrText>NUMPAGES  \* Arabic  \* MERGEFORMAT</w:instrText>
    </w:r>
    <w:r w:rsidR="00676E07" w:rsidRPr="00A3586A">
      <w:rPr>
        <w:sz w:val="20"/>
        <w:szCs w:val="20"/>
      </w:rPr>
      <w:fldChar w:fldCharType="separate"/>
    </w:r>
    <w:r w:rsidR="0009247E">
      <w:rPr>
        <w:noProof/>
        <w:sz w:val="20"/>
        <w:szCs w:val="20"/>
      </w:rPr>
      <w:t>5</w:t>
    </w:r>
    <w:r w:rsidR="00676E07" w:rsidRPr="00A3586A">
      <w:rPr>
        <w:noProof/>
        <w:sz w:val="20"/>
        <w:szCs w:val="20"/>
      </w:rPr>
      <w:fldChar w:fldCharType="end"/>
    </w:r>
  </w:p>
  <w:p w:rsidR="009C4C9F" w:rsidRPr="00A3586A" w:rsidRDefault="002D1A8A">
    <w:pPr>
      <w:spacing w:after="120"/>
      <w:jc w:val="center"/>
      <w:rPr>
        <w:b/>
        <w:sz w:val="18"/>
        <w:szCs w:val="18"/>
      </w:rPr>
    </w:pPr>
    <w:r>
      <w:rPr>
        <w:b/>
        <w:sz w:val="18"/>
        <w:szCs w:val="18"/>
      </w:rPr>
      <w:t>RELAZIONE TECNICA</w:t>
    </w:r>
  </w:p>
  <w:p w:rsidR="009C4C9F" w:rsidRPr="00A3586A" w:rsidRDefault="00550EFD" w:rsidP="00C7629B">
    <w:pPr>
      <w:jc w:val="center"/>
      <w:rPr>
        <w:rFonts w:eastAsia="Times New Roman"/>
        <w:i/>
        <w:sz w:val="18"/>
        <w:szCs w:val="18"/>
      </w:rPr>
    </w:pPr>
    <w:r w:rsidRPr="00550EFD">
      <w:rPr>
        <w:i/>
        <w:sz w:val="18"/>
        <w:szCs w:val="18"/>
      </w:rPr>
      <w:t>Gara europea a procedura aperta telematica per l’affidamento del servizio di gestione e manutenzione delle postazioni di lavoro informatiche della Regione Basilicata</w:t>
    </w:r>
    <w:r w:rsidR="00C7629B" w:rsidRPr="00A3586A">
      <w:rPr>
        <w:rFonts w:eastAsia="Times New Roman"/>
        <w:i/>
        <w:sz w:val="18"/>
        <w:szCs w:val="18"/>
      </w:rPr>
      <w:t>.</w:t>
    </w:r>
  </w:p>
  <w:p w:rsidR="007A6660" w:rsidRPr="00A3586A" w:rsidRDefault="007A6660" w:rsidP="007A6660">
    <w:pPr>
      <w:jc w:val="center"/>
      <w:rPr>
        <w:i/>
        <w:smallCaps/>
        <w:sz w:val="18"/>
        <w:szCs w:val="18"/>
      </w:rPr>
    </w:pPr>
    <w:proofErr w:type="spellStart"/>
    <w:r w:rsidRPr="00A3586A">
      <w:rPr>
        <w:i/>
        <w:smallCaps/>
        <w:sz w:val="18"/>
        <w:szCs w:val="18"/>
      </w:rPr>
      <w:t>simog</w:t>
    </w:r>
    <w:proofErr w:type="spellEnd"/>
    <w:r w:rsidRPr="00A3586A">
      <w:rPr>
        <w:i/>
        <w:smallCaps/>
        <w:sz w:val="18"/>
        <w:szCs w:val="18"/>
      </w:rPr>
      <w:t xml:space="preserve"> n</w:t>
    </w:r>
    <w:r w:rsidR="00057313">
      <w:rPr>
        <w:i/>
        <w:smallCaps/>
        <w:sz w:val="18"/>
        <w:szCs w:val="18"/>
      </w:rPr>
      <w:t xml:space="preserve">. </w:t>
    </w:r>
    <w:r w:rsidR="0009247E">
      <w:rPr>
        <w:i/>
        <w:smallCaps/>
        <w:sz w:val="18"/>
        <w:szCs w:val="18"/>
      </w:rPr>
      <w:t>7367093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B1" w:rsidRDefault="002017B1" w:rsidP="004F5637">
      <w:r>
        <w:separator/>
      </w:r>
    </w:p>
  </w:footnote>
  <w:footnote w:type="continuationSeparator" w:id="0">
    <w:p w:rsidR="002017B1" w:rsidRDefault="002017B1" w:rsidP="004F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4B" w:rsidRPr="00C7629B" w:rsidRDefault="0073734B" w:rsidP="0073734B">
    <w:pPr>
      <w:pStyle w:val="Intestazione"/>
      <w:jc w:val="center"/>
      <w:rPr>
        <w:rFonts w:asciiTheme="minorHAnsi" w:hAnsiTheme="minorHAnsi"/>
        <w:i/>
        <w:color w:val="002060"/>
        <w:sz w:val="18"/>
        <w:szCs w:val="18"/>
      </w:rPr>
    </w:pPr>
    <w:r w:rsidRPr="00C7629B">
      <w:rPr>
        <w:rFonts w:asciiTheme="minorHAnsi" w:hAnsiTheme="minorHAnsi"/>
        <w:i/>
        <w:color w:val="002060"/>
        <w:sz w:val="18"/>
        <w:szCs w:val="18"/>
      </w:rPr>
      <w:t>REGIONE BASILICATA</w:t>
    </w:r>
  </w:p>
  <w:p w:rsidR="0073734B" w:rsidRPr="00C7629B" w:rsidRDefault="0073734B" w:rsidP="0073734B">
    <w:pPr>
      <w:pStyle w:val="Intestazione"/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C7629B">
      <w:rPr>
        <w:rFonts w:asciiTheme="minorHAnsi" w:hAnsiTheme="minorHAnsi"/>
        <w:b/>
        <w:i/>
        <w:color w:val="002060"/>
        <w:sz w:val="18"/>
        <w:szCs w:val="18"/>
      </w:rPr>
      <w:t>Stazione Unica Appaltante</w:t>
    </w:r>
  </w:p>
  <w:p w:rsidR="00C7629B" w:rsidRPr="0073734B" w:rsidRDefault="0073734B" w:rsidP="0073734B">
    <w:pPr>
      <w:pStyle w:val="Intestazione"/>
      <w:jc w:val="center"/>
      <w:rPr>
        <w:rFonts w:asciiTheme="minorHAnsi" w:hAnsiTheme="minorHAnsi"/>
      </w:rPr>
    </w:pPr>
    <w:r w:rsidRPr="00C7629B">
      <w:rPr>
        <w:rFonts w:asciiTheme="minorHAnsi" w:hAnsiTheme="minorHAnsi"/>
        <w:i/>
        <w:color w:val="002060"/>
        <w:sz w:val="18"/>
        <w:szCs w:val="18"/>
      </w:rPr>
      <w:t xml:space="preserve">Via Vincenzo </w:t>
    </w:r>
    <w:proofErr w:type="spellStart"/>
    <w:r w:rsidRPr="00C7629B">
      <w:rPr>
        <w:rFonts w:asciiTheme="minorHAnsi" w:hAnsiTheme="minorHAnsi"/>
        <w:i/>
        <w:color w:val="002060"/>
        <w:sz w:val="18"/>
        <w:szCs w:val="18"/>
      </w:rPr>
      <w:t>Verrastro</w:t>
    </w:r>
    <w:proofErr w:type="spellEnd"/>
    <w:r w:rsidRPr="00C7629B">
      <w:rPr>
        <w:rFonts w:asciiTheme="minorHAnsi" w:hAnsiTheme="minorHAnsi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9B" w:rsidRPr="00C7629B" w:rsidRDefault="00C7629B" w:rsidP="00C7629B">
    <w:pPr>
      <w:pStyle w:val="Intestazione"/>
      <w:jc w:val="center"/>
      <w:rPr>
        <w:rFonts w:asciiTheme="minorHAnsi" w:hAnsiTheme="minorHAnsi"/>
        <w:i/>
        <w:color w:val="002060"/>
        <w:sz w:val="18"/>
        <w:szCs w:val="18"/>
      </w:rPr>
    </w:pPr>
    <w:r w:rsidRPr="00C7629B">
      <w:rPr>
        <w:rFonts w:asciiTheme="minorHAnsi" w:hAnsiTheme="minorHAnsi"/>
        <w:i/>
        <w:color w:val="002060"/>
        <w:sz w:val="18"/>
        <w:szCs w:val="18"/>
      </w:rPr>
      <w:t>REGIONE BASILICATA</w:t>
    </w:r>
  </w:p>
  <w:p w:rsidR="00C7629B" w:rsidRPr="00C7629B" w:rsidRDefault="00C7629B" w:rsidP="00C7629B">
    <w:pPr>
      <w:pStyle w:val="Intestazione"/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C7629B">
      <w:rPr>
        <w:rFonts w:asciiTheme="minorHAnsi" w:hAnsiTheme="minorHAnsi"/>
        <w:b/>
        <w:i/>
        <w:color w:val="002060"/>
        <w:sz w:val="18"/>
        <w:szCs w:val="18"/>
      </w:rPr>
      <w:t>Stazione Unica Appaltante</w:t>
    </w:r>
  </w:p>
  <w:p w:rsidR="009C4C9F" w:rsidRPr="00C7629B" w:rsidRDefault="00C7629B" w:rsidP="00C7629B">
    <w:pPr>
      <w:pStyle w:val="Intestazione"/>
      <w:jc w:val="center"/>
      <w:rPr>
        <w:rFonts w:asciiTheme="minorHAnsi" w:hAnsiTheme="minorHAnsi"/>
      </w:rPr>
    </w:pPr>
    <w:r w:rsidRPr="00C7629B">
      <w:rPr>
        <w:rFonts w:asciiTheme="minorHAnsi" w:hAnsiTheme="minorHAnsi"/>
        <w:i/>
        <w:color w:val="002060"/>
        <w:sz w:val="18"/>
        <w:szCs w:val="18"/>
      </w:rPr>
      <w:t xml:space="preserve">Via Vincenzo </w:t>
    </w:r>
    <w:proofErr w:type="spellStart"/>
    <w:r w:rsidRPr="00C7629B">
      <w:rPr>
        <w:rFonts w:asciiTheme="minorHAnsi" w:hAnsiTheme="minorHAnsi"/>
        <w:i/>
        <w:color w:val="002060"/>
        <w:sz w:val="18"/>
        <w:szCs w:val="18"/>
      </w:rPr>
      <w:t>Verrastro</w:t>
    </w:r>
    <w:proofErr w:type="spellEnd"/>
    <w:r w:rsidRPr="00C7629B">
      <w:rPr>
        <w:rFonts w:asciiTheme="minorHAnsi" w:hAnsiTheme="minorHAnsi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526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5B35"/>
    <w:multiLevelType w:val="hybridMultilevel"/>
    <w:tmpl w:val="72B63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47B1"/>
    <w:multiLevelType w:val="hybridMultilevel"/>
    <w:tmpl w:val="B47A4D00"/>
    <w:lvl w:ilvl="0" w:tplc="8E689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C4B"/>
    <w:multiLevelType w:val="hybridMultilevel"/>
    <w:tmpl w:val="CBB474DA"/>
    <w:lvl w:ilvl="0" w:tplc="5BFEAB4C">
      <w:start w:val="1"/>
      <w:numFmt w:val="decimal"/>
      <w:lvlText w:val="Articolo 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3EA7"/>
    <w:multiLevelType w:val="hybridMultilevel"/>
    <w:tmpl w:val="EF007144"/>
    <w:lvl w:ilvl="0" w:tplc="A92EE6BA">
      <w:start w:val="1"/>
      <w:numFmt w:val="lowerRoman"/>
      <w:lvlText w:val="%1."/>
      <w:lvlJc w:val="right"/>
      <w:pPr>
        <w:ind w:left="77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21B2748E"/>
    <w:multiLevelType w:val="multilevel"/>
    <w:tmpl w:val="6D76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1D822B0"/>
    <w:multiLevelType w:val="hybridMultilevel"/>
    <w:tmpl w:val="802A5266"/>
    <w:lvl w:ilvl="0" w:tplc="9542A696">
      <w:start w:val="1"/>
      <w:numFmt w:val="lowerRoman"/>
      <w:lvlText w:val="%1."/>
      <w:lvlJc w:val="right"/>
      <w:pPr>
        <w:ind w:left="773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720216F"/>
    <w:multiLevelType w:val="hybridMultilevel"/>
    <w:tmpl w:val="2FA09048"/>
    <w:lvl w:ilvl="0" w:tplc="AEC8B110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64C8"/>
    <w:multiLevelType w:val="hybridMultilevel"/>
    <w:tmpl w:val="166696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A504E"/>
    <w:multiLevelType w:val="hybridMultilevel"/>
    <w:tmpl w:val="2DF6A4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3282"/>
    <w:multiLevelType w:val="hybridMultilevel"/>
    <w:tmpl w:val="44F842E8"/>
    <w:lvl w:ilvl="0" w:tplc="115A0E9C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41FB"/>
    <w:multiLevelType w:val="hybridMultilevel"/>
    <w:tmpl w:val="F4F6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30B2"/>
    <w:multiLevelType w:val="hybridMultilevel"/>
    <w:tmpl w:val="94D8C0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74360"/>
    <w:multiLevelType w:val="hybridMultilevel"/>
    <w:tmpl w:val="E198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55F04"/>
    <w:multiLevelType w:val="hybridMultilevel"/>
    <w:tmpl w:val="B6F6AF40"/>
    <w:lvl w:ilvl="0" w:tplc="098455E6">
      <w:start w:val="3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3E88212A"/>
    <w:multiLevelType w:val="hybridMultilevel"/>
    <w:tmpl w:val="917A5B46"/>
    <w:lvl w:ilvl="0" w:tplc="86A4B35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00CC3"/>
    <w:multiLevelType w:val="hybridMultilevel"/>
    <w:tmpl w:val="928A301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804051D"/>
    <w:multiLevelType w:val="hybridMultilevel"/>
    <w:tmpl w:val="D4DA4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4C52"/>
    <w:multiLevelType w:val="hybridMultilevel"/>
    <w:tmpl w:val="32729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10733"/>
    <w:multiLevelType w:val="hybridMultilevel"/>
    <w:tmpl w:val="C9CA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1E5A"/>
    <w:multiLevelType w:val="hybridMultilevel"/>
    <w:tmpl w:val="487A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10F8"/>
    <w:multiLevelType w:val="hybridMultilevel"/>
    <w:tmpl w:val="2F3689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7B5A33"/>
    <w:multiLevelType w:val="hybridMultilevel"/>
    <w:tmpl w:val="6D8E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A06A2"/>
    <w:multiLevelType w:val="hybridMultilevel"/>
    <w:tmpl w:val="3B0EF822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4">
    <w:nsid w:val="5DC50FCC"/>
    <w:multiLevelType w:val="hybridMultilevel"/>
    <w:tmpl w:val="B40CDF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A2BDB"/>
    <w:multiLevelType w:val="hybridMultilevel"/>
    <w:tmpl w:val="4DC88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57029"/>
    <w:multiLevelType w:val="hybridMultilevel"/>
    <w:tmpl w:val="6756A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B5B"/>
    <w:multiLevelType w:val="hybridMultilevel"/>
    <w:tmpl w:val="A60E1A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7955"/>
    <w:multiLevelType w:val="hybridMultilevel"/>
    <w:tmpl w:val="2E724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04816"/>
    <w:multiLevelType w:val="hybridMultilevel"/>
    <w:tmpl w:val="7B3E7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E7713"/>
    <w:multiLevelType w:val="hybridMultilevel"/>
    <w:tmpl w:val="D346B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C395D"/>
    <w:multiLevelType w:val="hybridMultilevel"/>
    <w:tmpl w:val="449A4446"/>
    <w:lvl w:ilvl="0" w:tplc="0410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>
    <w:nsid w:val="73E72D9A"/>
    <w:multiLevelType w:val="hybridMultilevel"/>
    <w:tmpl w:val="46BA9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D17E4"/>
    <w:multiLevelType w:val="multilevel"/>
    <w:tmpl w:val="718C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CDE1FC6"/>
    <w:multiLevelType w:val="hybridMultilevel"/>
    <w:tmpl w:val="64743C32"/>
    <w:lvl w:ilvl="0" w:tplc="6E8EB87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D5B24"/>
    <w:multiLevelType w:val="multilevel"/>
    <w:tmpl w:val="42D40E7C"/>
    <w:lvl w:ilvl="0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3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4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F301D4A"/>
    <w:multiLevelType w:val="hybridMultilevel"/>
    <w:tmpl w:val="1D189A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68965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9"/>
  </w:num>
  <w:num w:numId="3">
    <w:abstractNumId w:val="21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31"/>
  </w:num>
  <w:num w:numId="9">
    <w:abstractNumId w:val="23"/>
  </w:num>
  <w:num w:numId="10">
    <w:abstractNumId w:val="20"/>
  </w:num>
  <w:num w:numId="11">
    <w:abstractNumId w:val="17"/>
  </w:num>
  <w:num w:numId="12">
    <w:abstractNumId w:val="34"/>
  </w:num>
  <w:num w:numId="13">
    <w:abstractNumId w:val="0"/>
  </w:num>
  <w:num w:numId="14">
    <w:abstractNumId w:val="12"/>
  </w:num>
  <w:num w:numId="15">
    <w:abstractNumId w:val="8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24"/>
  </w:num>
  <w:num w:numId="21">
    <w:abstractNumId w:val="25"/>
  </w:num>
  <w:num w:numId="22">
    <w:abstractNumId w:val="27"/>
  </w:num>
  <w:num w:numId="23">
    <w:abstractNumId w:val="36"/>
  </w:num>
  <w:num w:numId="24">
    <w:abstractNumId w:val="14"/>
  </w:num>
  <w:num w:numId="25">
    <w:abstractNumId w:val="11"/>
  </w:num>
  <w:num w:numId="26">
    <w:abstractNumId w:val="26"/>
  </w:num>
  <w:num w:numId="27">
    <w:abstractNumId w:val="1"/>
  </w:num>
  <w:num w:numId="28">
    <w:abstractNumId w:val="15"/>
  </w:num>
  <w:num w:numId="29">
    <w:abstractNumId w:val="9"/>
  </w:num>
  <w:num w:numId="30">
    <w:abstractNumId w:val="2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35"/>
  </w:num>
  <w:num w:numId="37">
    <w:abstractNumId w:val="35"/>
  </w:num>
  <w:num w:numId="38">
    <w:abstractNumId w:val="10"/>
  </w:num>
  <w:num w:numId="39">
    <w:abstractNumId w:val="6"/>
  </w:num>
  <w:num w:numId="40">
    <w:abstractNumId w:val="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A"/>
    <w:rsid w:val="0000086B"/>
    <w:rsid w:val="00017523"/>
    <w:rsid w:val="00023F68"/>
    <w:rsid w:val="00027767"/>
    <w:rsid w:val="0003319C"/>
    <w:rsid w:val="000339D2"/>
    <w:rsid w:val="00035B4D"/>
    <w:rsid w:val="00036317"/>
    <w:rsid w:val="000365AA"/>
    <w:rsid w:val="000369E1"/>
    <w:rsid w:val="00037EF5"/>
    <w:rsid w:val="00056542"/>
    <w:rsid w:val="00057313"/>
    <w:rsid w:val="00061A96"/>
    <w:rsid w:val="00062BE7"/>
    <w:rsid w:val="00082FE5"/>
    <w:rsid w:val="00084060"/>
    <w:rsid w:val="00091966"/>
    <w:rsid w:val="00091E94"/>
    <w:rsid w:val="0009247E"/>
    <w:rsid w:val="00093221"/>
    <w:rsid w:val="000A764E"/>
    <w:rsid w:val="000B17D7"/>
    <w:rsid w:val="000B470D"/>
    <w:rsid w:val="000C0E31"/>
    <w:rsid w:val="000C5275"/>
    <w:rsid w:val="000C5940"/>
    <w:rsid w:val="000E11BB"/>
    <w:rsid w:val="000E2115"/>
    <w:rsid w:val="000E2F3A"/>
    <w:rsid w:val="000E7327"/>
    <w:rsid w:val="000F07FA"/>
    <w:rsid w:val="000F0EAF"/>
    <w:rsid w:val="000F1356"/>
    <w:rsid w:val="000F190C"/>
    <w:rsid w:val="000F1F19"/>
    <w:rsid w:val="000F2069"/>
    <w:rsid w:val="000F70E0"/>
    <w:rsid w:val="000F7E68"/>
    <w:rsid w:val="00100940"/>
    <w:rsid w:val="00112599"/>
    <w:rsid w:val="001229BA"/>
    <w:rsid w:val="0012569C"/>
    <w:rsid w:val="00127D5B"/>
    <w:rsid w:val="00143818"/>
    <w:rsid w:val="00147FB2"/>
    <w:rsid w:val="001506AF"/>
    <w:rsid w:val="001569BF"/>
    <w:rsid w:val="00160D8A"/>
    <w:rsid w:val="00172C75"/>
    <w:rsid w:val="001732AD"/>
    <w:rsid w:val="0017763C"/>
    <w:rsid w:val="00186A7C"/>
    <w:rsid w:val="0019430A"/>
    <w:rsid w:val="00195342"/>
    <w:rsid w:val="001A0B5A"/>
    <w:rsid w:val="001A5F81"/>
    <w:rsid w:val="001B08DE"/>
    <w:rsid w:val="001B4D5D"/>
    <w:rsid w:val="001C1BAD"/>
    <w:rsid w:val="001C57CD"/>
    <w:rsid w:val="001D00F0"/>
    <w:rsid w:val="001D38F4"/>
    <w:rsid w:val="001D4C75"/>
    <w:rsid w:val="001E7C91"/>
    <w:rsid w:val="001E7E8D"/>
    <w:rsid w:val="002017B1"/>
    <w:rsid w:val="00203963"/>
    <w:rsid w:val="00213459"/>
    <w:rsid w:val="00217F42"/>
    <w:rsid w:val="0022038E"/>
    <w:rsid w:val="00221E49"/>
    <w:rsid w:val="00236AB4"/>
    <w:rsid w:val="00240814"/>
    <w:rsid w:val="00245729"/>
    <w:rsid w:val="002644C8"/>
    <w:rsid w:val="00267CDF"/>
    <w:rsid w:val="00274E6C"/>
    <w:rsid w:val="00276C85"/>
    <w:rsid w:val="0028080E"/>
    <w:rsid w:val="00281E34"/>
    <w:rsid w:val="00291BF1"/>
    <w:rsid w:val="002924F9"/>
    <w:rsid w:val="002957E6"/>
    <w:rsid w:val="00295ACA"/>
    <w:rsid w:val="002965B5"/>
    <w:rsid w:val="002A4A15"/>
    <w:rsid w:val="002A72B6"/>
    <w:rsid w:val="002C0A00"/>
    <w:rsid w:val="002C3F6A"/>
    <w:rsid w:val="002C7BCF"/>
    <w:rsid w:val="002D1A8A"/>
    <w:rsid w:val="002D2B50"/>
    <w:rsid w:val="002D4B79"/>
    <w:rsid w:val="002F140B"/>
    <w:rsid w:val="002F1DA6"/>
    <w:rsid w:val="002F3F9A"/>
    <w:rsid w:val="0030410C"/>
    <w:rsid w:val="00305BDE"/>
    <w:rsid w:val="00313D6E"/>
    <w:rsid w:val="00320F72"/>
    <w:rsid w:val="00332EFD"/>
    <w:rsid w:val="003376DA"/>
    <w:rsid w:val="00340145"/>
    <w:rsid w:val="003412FD"/>
    <w:rsid w:val="00341DD2"/>
    <w:rsid w:val="00342C7E"/>
    <w:rsid w:val="0034708C"/>
    <w:rsid w:val="00356D50"/>
    <w:rsid w:val="003622F6"/>
    <w:rsid w:val="003712B7"/>
    <w:rsid w:val="00375564"/>
    <w:rsid w:val="0037633B"/>
    <w:rsid w:val="003873DE"/>
    <w:rsid w:val="0039527F"/>
    <w:rsid w:val="003A7037"/>
    <w:rsid w:val="003B2232"/>
    <w:rsid w:val="003D2A27"/>
    <w:rsid w:val="003D3D96"/>
    <w:rsid w:val="003D505B"/>
    <w:rsid w:val="003D5AE8"/>
    <w:rsid w:val="003D6CF3"/>
    <w:rsid w:val="003E065F"/>
    <w:rsid w:val="003E6069"/>
    <w:rsid w:val="003F3FBA"/>
    <w:rsid w:val="003F73FA"/>
    <w:rsid w:val="004016C8"/>
    <w:rsid w:val="00405E69"/>
    <w:rsid w:val="00410C4D"/>
    <w:rsid w:val="00410FFE"/>
    <w:rsid w:val="00415986"/>
    <w:rsid w:val="004176C3"/>
    <w:rsid w:val="00425222"/>
    <w:rsid w:val="00430B09"/>
    <w:rsid w:val="004319A8"/>
    <w:rsid w:val="00432B9A"/>
    <w:rsid w:val="00433A1C"/>
    <w:rsid w:val="0044351C"/>
    <w:rsid w:val="004540DC"/>
    <w:rsid w:val="004542D5"/>
    <w:rsid w:val="004673A6"/>
    <w:rsid w:val="00471BF1"/>
    <w:rsid w:val="004752C1"/>
    <w:rsid w:val="0048381E"/>
    <w:rsid w:val="00487546"/>
    <w:rsid w:val="00490E47"/>
    <w:rsid w:val="004B3F4F"/>
    <w:rsid w:val="004B7145"/>
    <w:rsid w:val="004B731A"/>
    <w:rsid w:val="004C0BAD"/>
    <w:rsid w:val="004C1602"/>
    <w:rsid w:val="004E18E2"/>
    <w:rsid w:val="004E353C"/>
    <w:rsid w:val="004E421E"/>
    <w:rsid w:val="004E60E4"/>
    <w:rsid w:val="004E63F4"/>
    <w:rsid w:val="004E64A7"/>
    <w:rsid w:val="004F049B"/>
    <w:rsid w:val="004F0673"/>
    <w:rsid w:val="004F5637"/>
    <w:rsid w:val="00513C6A"/>
    <w:rsid w:val="00513CDA"/>
    <w:rsid w:val="00525359"/>
    <w:rsid w:val="005441C6"/>
    <w:rsid w:val="00547547"/>
    <w:rsid w:val="00547A97"/>
    <w:rsid w:val="00550EFD"/>
    <w:rsid w:val="0056704C"/>
    <w:rsid w:val="00571B80"/>
    <w:rsid w:val="005775FE"/>
    <w:rsid w:val="005832A1"/>
    <w:rsid w:val="00592843"/>
    <w:rsid w:val="00597501"/>
    <w:rsid w:val="005A46B3"/>
    <w:rsid w:val="005A4901"/>
    <w:rsid w:val="005A4D77"/>
    <w:rsid w:val="005A7304"/>
    <w:rsid w:val="005B19F6"/>
    <w:rsid w:val="005B2291"/>
    <w:rsid w:val="005B2AD0"/>
    <w:rsid w:val="005B5932"/>
    <w:rsid w:val="005B59D8"/>
    <w:rsid w:val="005C2840"/>
    <w:rsid w:val="005C2C5A"/>
    <w:rsid w:val="005C3A1E"/>
    <w:rsid w:val="005C4D62"/>
    <w:rsid w:val="005D6F9D"/>
    <w:rsid w:val="00600094"/>
    <w:rsid w:val="006033D4"/>
    <w:rsid w:val="00605DFB"/>
    <w:rsid w:val="00611158"/>
    <w:rsid w:val="00612025"/>
    <w:rsid w:val="00617B60"/>
    <w:rsid w:val="006333FA"/>
    <w:rsid w:val="00636365"/>
    <w:rsid w:val="00661138"/>
    <w:rsid w:val="006726F1"/>
    <w:rsid w:val="00676E07"/>
    <w:rsid w:val="0067713E"/>
    <w:rsid w:val="006772B5"/>
    <w:rsid w:val="00687D02"/>
    <w:rsid w:val="006931CE"/>
    <w:rsid w:val="006A5A8D"/>
    <w:rsid w:val="006A6783"/>
    <w:rsid w:val="006C2631"/>
    <w:rsid w:val="006D04BD"/>
    <w:rsid w:val="006D7F48"/>
    <w:rsid w:val="006E020A"/>
    <w:rsid w:val="006F5936"/>
    <w:rsid w:val="00700246"/>
    <w:rsid w:val="007003E2"/>
    <w:rsid w:val="00706DBE"/>
    <w:rsid w:val="0071261D"/>
    <w:rsid w:val="007178A6"/>
    <w:rsid w:val="00721899"/>
    <w:rsid w:val="00723AED"/>
    <w:rsid w:val="0072563B"/>
    <w:rsid w:val="007307F0"/>
    <w:rsid w:val="007353E5"/>
    <w:rsid w:val="0073734B"/>
    <w:rsid w:val="00747199"/>
    <w:rsid w:val="00747ECE"/>
    <w:rsid w:val="007526C1"/>
    <w:rsid w:val="00762EB4"/>
    <w:rsid w:val="00763CF3"/>
    <w:rsid w:val="007666A2"/>
    <w:rsid w:val="0077096C"/>
    <w:rsid w:val="00773EB6"/>
    <w:rsid w:val="00780541"/>
    <w:rsid w:val="00783E98"/>
    <w:rsid w:val="007853B0"/>
    <w:rsid w:val="00790C77"/>
    <w:rsid w:val="00792E60"/>
    <w:rsid w:val="007945D3"/>
    <w:rsid w:val="007A5178"/>
    <w:rsid w:val="007A6660"/>
    <w:rsid w:val="007C18DE"/>
    <w:rsid w:val="007C41F4"/>
    <w:rsid w:val="007C5C4B"/>
    <w:rsid w:val="007D19EC"/>
    <w:rsid w:val="007D705A"/>
    <w:rsid w:val="007F24F6"/>
    <w:rsid w:val="008037E0"/>
    <w:rsid w:val="00817A88"/>
    <w:rsid w:val="00825C1D"/>
    <w:rsid w:val="00827368"/>
    <w:rsid w:val="0083255A"/>
    <w:rsid w:val="00837EB0"/>
    <w:rsid w:val="00840958"/>
    <w:rsid w:val="00842A0F"/>
    <w:rsid w:val="00845047"/>
    <w:rsid w:val="0086011B"/>
    <w:rsid w:val="008620A7"/>
    <w:rsid w:val="00865A3F"/>
    <w:rsid w:val="008662A6"/>
    <w:rsid w:val="00870ACE"/>
    <w:rsid w:val="00870E22"/>
    <w:rsid w:val="00875BE2"/>
    <w:rsid w:val="00886609"/>
    <w:rsid w:val="008A1B2B"/>
    <w:rsid w:val="008B4574"/>
    <w:rsid w:val="008B6B14"/>
    <w:rsid w:val="008C2858"/>
    <w:rsid w:val="008E7CED"/>
    <w:rsid w:val="008F0456"/>
    <w:rsid w:val="008F080D"/>
    <w:rsid w:val="008F6837"/>
    <w:rsid w:val="00906AF2"/>
    <w:rsid w:val="009131BF"/>
    <w:rsid w:val="00914514"/>
    <w:rsid w:val="00924F20"/>
    <w:rsid w:val="009273DC"/>
    <w:rsid w:val="00935DA2"/>
    <w:rsid w:val="00936F13"/>
    <w:rsid w:val="00940891"/>
    <w:rsid w:val="009430DC"/>
    <w:rsid w:val="00944178"/>
    <w:rsid w:val="00950154"/>
    <w:rsid w:val="0095491C"/>
    <w:rsid w:val="009603A4"/>
    <w:rsid w:val="00974DB0"/>
    <w:rsid w:val="009758C2"/>
    <w:rsid w:val="00983828"/>
    <w:rsid w:val="00985CF7"/>
    <w:rsid w:val="00986807"/>
    <w:rsid w:val="00986E4A"/>
    <w:rsid w:val="009B03B9"/>
    <w:rsid w:val="009B3D45"/>
    <w:rsid w:val="009C1BBA"/>
    <w:rsid w:val="009C2D23"/>
    <w:rsid w:val="009C487B"/>
    <w:rsid w:val="009C4C9F"/>
    <w:rsid w:val="009E013C"/>
    <w:rsid w:val="009E21B4"/>
    <w:rsid w:val="009E44FC"/>
    <w:rsid w:val="009E6375"/>
    <w:rsid w:val="009F2F46"/>
    <w:rsid w:val="009F7399"/>
    <w:rsid w:val="00A02C9D"/>
    <w:rsid w:val="00A07FD3"/>
    <w:rsid w:val="00A272CB"/>
    <w:rsid w:val="00A3144D"/>
    <w:rsid w:val="00A32E0F"/>
    <w:rsid w:val="00A3586A"/>
    <w:rsid w:val="00A42AF6"/>
    <w:rsid w:val="00A4769E"/>
    <w:rsid w:val="00A509D0"/>
    <w:rsid w:val="00A52E6A"/>
    <w:rsid w:val="00A55860"/>
    <w:rsid w:val="00A56514"/>
    <w:rsid w:val="00A6004D"/>
    <w:rsid w:val="00A62792"/>
    <w:rsid w:val="00A63C70"/>
    <w:rsid w:val="00A7530F"/>
    <w:rsid w:val="00A80050"/>
    <w:rsid w:val="00A803EF"/>
    <w:rsid w:val="00A979D2"/>
    <w:rsid w:val="00AA207A"/>
    <w:rsid w:val="00AA43FF"/>
    <w:rsid w:val="00AA7978"/>
    <w:rsid w:val="00AB4F57"/>
    <w:rsid w:val="00AD1A4D"/>
    <w:rsid w:val="00AD7BC0"/>
    <w:rsid w:val="00AE0F0F"/>
    <w:rsid w:val="00AE36B3"/>
    <w:rsid w:val="00AE58C6"/>
    <w:rsid w:val="00AF4BA4"/>
    <w:rsid w:val="00AF5214"/>
    <w:rsid w:val="00B148BE"/>
    <w:rsid w:val="00B14EE8"/>
    <w:rsid w:val="00B17D99"/>
    <w:rsid w:val="00B27799"/>
    <w:rsid w:val="00B4378B"/>
    <w:rsid w:val="00B50B5D"/>
    <w:rsid w:val="00B61DE8"/>
    <w:rsid w:val="00B64807"/>
    <w:rsid w:val="00B662CA"/>
    <w:rsid w:val="00B84C34"/>
    <w:rsid w:val="00B862E0"/>
    <w:rsid w:val="00B96489"/>
    <w:rsid w:val="00BA0EE3"/>
    <w:rsid w:val="00BA3E6C"/>
    <w:rsid w:val="00BB1ED9"/>
    <w:rsid w:val="00BB73C1"/>
    <w:rsid w:val="00BB7B46"/>
    <w:rsid w:val="00BC201B"/>
    <w:rsid w:val="00BE15AA"/>
    <w:rsid w:val="00BF048A"/>
    <w:rsid w:val="00BF3F6E"/>
    <w:rsid w:val="00C01DD2"/>
    <w:rsid w:val="00C05414"/>
    <w:rsid w:val="00C06B7F"/>
    <w:rsid w:val="00C137C7"/>
    <w:rsid w:val="00C22B00"/>
    <w:rsid w:val="00C25107"/>
    <w:rsid w:val="00C32265"/>
    <w:rsid w:val="00C36CB1"/>
    <w:rsid w:val="00C40807"/>
    <w:rsid w:val="00C42CF5"/>
    <w:rsid w:val="00C4569B"/>
    <w:rsid w:val="00C45B76"/>
    <w:rsid w:val="00C53941"/>
    <w:rsid w:val="00C54CE2"/>
    <w:rsid w:val="00C56CB2"/>
    <w:rsid w:val="00C5702D"/>
    <w:rsid w:val="00C57FE0"/>
    <w:rsid w:val="00C60D31"/>
    <w:rsid w:val="00C64F73"/>
    <w:rsid w:val="00C66CD3"/>
    <w:rsid w:val="00C7629B"/>
    <w:rsid w:val="00C818AC"/>
    <w:rsid w:val="00C9578B"/>
    <w:rsid w:val="00CB5532"/>
    <w:rsid w:val="00CC432D"/>
    <w:rsid w:val="00CD2A3F"/>
    <w:rsid w:val="00CD5475"/>
    <w:rsid w:val="00CD767F"/>
    <w:rsid w:val="00CD7983"/>
    <w:rsid w:val="00CE0F21"/>
    <w:rsid w:val="00CE27FD"/>
    <w:rsid w:val="00CE4611"/>
    <w:rsid w:val="00CE5243"/>
    <w:rsid w:val="00CE7FD5"/>
    <w:rsid w:val="00CF50CC"/>
    <w:rsid w:val="00CF6DBC"/>
    <w:rsid w:val="00D06FC0"/>
    <w:rsid w:val="00D146E1"/>
    <w:rsid w:val="00D23BEF"/>
    <w:rsid w:val="00D33087"/>
    <w:rsid w:val="00D34E7D"/>
    <w:rsid w:val="00D44D23"/>
    <w:rsid w:val="00D4616F"/>
    <w:rsid w:val="00D539FC"/>
    <w:rsid w:val="00D55B0C"/>
    <w:rsid w:val="00D64395"/>
    <w:rsid w:val="00D652BC"/>
    <w:rsid w:val="00D7188D"/>
    <w:rsid w:val="00D82204"/>
    <w:rsid w:val="00D827FC"/>
    <w:rsid w:val="00D962EB"/>
    <w:rsid w:val="00D979FE"/>
    <w:rsid w:val="00D97E85"/>
    <w:rsid w:val="00DB1565"/>
    <w:rsid w:val="00DB2A82"/>
    <w:rsid w:val="00DB789C"/>
    <w:rsid w:val="00DC6EFE"/>
    <w:rsid w:val="00DD0D50"/>
    <w:rsid w:val="00DD6963"/>
    <w:rsid w:val="00DD7902"/>
    <w:rsid w:val="00DF122D"/>
    <w:rsid w:val="00DF5695"/>
    <w:rsid w:val="00E031B8"/>
    <w:rsid w:val="00E03308"/>
    <w:rsid w:val="00E03C1B"/>
    <w:rsid w:val="00E04006"/>
    <w:rsid w:val="00E11C37"/>
    <w:rsid w:val="00E16F66"/>
    <w:rsid w:val="00E20159"/>
    <w:rsid w:val="00E23A5F"/>
    <w:rsid w:val="00E30459"/>
    <w:rsid w:val="00E30742"/>
    <w:rsid w:val="00E3136D"/>
    <w:rsid w:val="00E44364"/>
    <w:rsid w:val="00E51E3D"/>
    <w:rsid w:val="00E547E5"/>
    <w:rsid w:val="00E62995"/>
    <w:rsid w:val="00E65DD1"/>
    <w:rsid w:val="00E8072C"/>
    <w:rsid w:val="00E80DA4"/>
    <w:rsid w:val="00E92A38"/>
    <w:rsid w:val="00EB1CBC"/>
    <w:rsid w:val="00EB20D8"/>
    <w:rsid w:val="00EB58AF"/>
    <w:rsid w:val="00EC058D"/>
    <w:rsid w:val="00EC4F46"/>
    <w:rsid w:val="00EC5AC7"/>
    <w:rsid w:val="00EE4E7F"/>
    <w:rsid w:val="00EF141A"/>
    <w:rsid w:val="00EF3998"/>
    <w:rsid w:val="00F135F6"/>
    <w:rsid w:val="00F149B2"/>
    <w:rsid w:val="00F16F82"/>
    <w:rsid w:val="00F304C8"/>
    <w:rsid w:val="00F3370F"/>
    <w:rsid w:val="00F3529D"/>
    <w:rsid w:val="00F35CC3"/>
    <w:rsid w:val="00F4232B"/>
    <w:rsid w:val="00F63DFC"/>
    <w:rsid w:val="00F6554F"/>
    <w:rsid w:val="00F6559D"/>
    <w:rsid w:val="00F70AC9"/>
    <w:rsid w:val="00F73E80"/>
    <w:rsid w:val="00F767F8"/>
    <w:rsid w:val="00F80312"/>
    <w:rsid w:val="00F84014"/>
    <w:rsid w:val="00F8524B"/>
    <w:rsid w:val="00F87A28"/>
    <w:rsid w:val="00F94431"/>
    <w:rsid w:val="00FB2EB6"/>
    <w:rsid w:val="00FC14C1"/>
    <w:rsid w:val="00FC38DF"/>
    <w:rsid w:val="00FC6951"/>
    <w:rsid w:val="00FD172C"/>
    <w:rsid w:val="00FD470C"/>
    <w:rsid w:val="00FD4C14"/>
    <w:rsid w:val="00FD6CA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AA43FF"/>
    <w:pPr>
      <w:spacing w:before="60"/>
      <w:jc w:val="both"/>
    </w:pPr>
    <w:rPr>
      <w:rFonts w:ascii="Calibri" w:eastAsia="Cambria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C75"/>
    <w:pPr>
      <w:keepNext/>
      <w:pageBreakBefore/>
      <w:spacing w:before="480" w:after="480"/>
      <w:contextualSpacing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31BF"/>
    <w:pPr>
      <w:keepNext/>
      <w:numPr>
        <w:numId w:val="37"/>
      </w:numPr>
      <w:spacing w:before="360" w:after="360"/>
      <w:contextualSpacing/>
      <w:jc w:val="left"/>
      <w:outlineLvl w:val="1"/>
    </w:pPr>
    <w:rPr>
      <w:rFonts w:eastAsia="Times New Roman" w:cstheme="majorBidi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732AD"/>
    <w:pPr>
      <w:keepNext/>
      <w:numPr>
        <w:ilvl w:val="1"/>
        <w:numId w:val="37"/>
      </w:numPr>
      <w:spacing w:before="240" w:after="240"/>
      <w:ind w:left="1276" w:hanging="567"/>
      <w:outlineLvl w:val="2"/>
    </w:pPr>
    <w:rPr>
      <w:b/>
      <w:bCs/>
      <w:i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131BF"/>
    <w:pPr>
      <w:keepNext/>
      <w:keepLines/>
      <w:numPr>
        <w:ilvl w:val="2"/>
        <w:numId w:val="37"/>
      </w:numPr>
      <w:spacing w:before="120" w:after="120"/>
      <w:jc w:val="left"/>
      <w:outlineLvl w:val="3"/>
    </w:pPr>
    <w:rPr>
      <w:rFonts w:asciiTheme="minorHAnsi" w:eastAsiaTheme="majorEastAsia" w:hAnsiTheme="minorHAnsi" w:cstheme="majorBidi"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0D31"/>
    <w:rPr>
      <w:rFonts w:ascii="Tahoma" w:eastAsia="Cambri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6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0D31"/>
    <w:rPr>
      <w:rFonts w:eastAsia="Cambr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0D31"/>
    <w:rPr>
      <w:rFonts w:eastAsia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873D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F50C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fontstyle01">
    <w:name w:val="fontstyle01"/>
    <w:rsid w:val="003755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1BF"/>
    <w:rPr>
      <w:rFonts w:ascii="Calibri" w:eastAsia="Times New Roman" w:hAnsi="Calibri" w:cstheme="majorBidi"/>
      <w:b/>
      <w:bCs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1D4C75"/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character" w:styleId="Collegamentoipertestuale">
    <w:name w:val="Hyperlink"/>
    <w:uiPriority w:val="99"/>
    <w:rsid w:val="00C36CB1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1732AD"/>
    <w:rPr>
      <w:rFonts w:ascii="Calibri" w:eastAsia="Cambria" w:hAnsi="Calibri"/>
      <w:b/>
      <w:bCs/>
      <w:i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31BF"/>
    <w:rPr>
      <w:rFonts w:asciiTheme="minorHAnsi" w:eastAsiaTheme="majorEastAsia" w:hAnsiTheme="minorHAnsi" w:cstheme="majorBidi"/>
      <w:bCs/>
      <w:i/>
      <w:iCs/>
      <w:sz w:val="22"/>
      <w:szCs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702D"/>
    <w:pPr>
      <w:keepLines/>
      <w:spacing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70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Titolo">
    <w:name w:val="Title"/>
    <w:basedOn w:val="Normale"/>
    <w:link w:val="TitoloCarattere"/>
    <w:qFormat/>
    <w:rsid w:val="004319A8"/>
    <w:pPr>
      <w:spacing w:before="0"/>
      <w:jc w:val="center"/>
    </w:pPr>
    <w:rPr>
      <w:rFonts w:eastAsia="Times New Roman"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319A8"/>
    <w:rPr>
      <w:rFonts w:ascii="Calibri" w:eastAsia="Times New Roman" w:hAnsi="Calibri"/>
      <w:bCs/>
      <w:sz w:val="22"/>
      <w:szCs w:val="24"/>
    </w:rPr>
  </w:style>
  <w:style w:type="character" w:styleId="Collegamentovisitato">
    <w:name w:val="FollowedHyperlink"/>
    <w:uiPriority w:val="99"/>
    <w:semiHidden/>
    <w:unhideWhenUsed/>
    <w:rsid w:val="004319A8"/>
    <w:rPr>
      <w:color w:val="954F72"/>
      <w:u w:val="single"/>
    </w:rPr>
  </w:style>
  <w:style w:type="paragraph" w:customStyle="1" w:styleId="msonormal0">
    <w:name w:val="msonormal"/>
    <w:basedOn w:val="Normale"/>
    <w:rsid w:val="00431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7">
    <w:name w:val="xl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">
    <w:name w:val="xl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">
    <w:name w:val="xl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1">
    <w:name w:val="xl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">
    <w:name w:val="xl2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">
    <w:name w:val="xl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">
    <w:name w:val="xl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7">
    <w:name w:val="xl3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40">
    <w:name w:val="xl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9">
    <w:name w:val="xl4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52">
    <w:name w:val="xl5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3">
    <w:name w:val="xl5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8">
    <w:name w:val="xl5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2">
    <w:name w:val="xl6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8">
    <w:name w:val="xl1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avviso">
    <w:name w:val="avviso"/>
    <w:basedOn w:val="Paragrafoelenco"/>
    <w:qFormat/>
    <w:rsid w:val="004E353C"/>
    <w:pPr>
      <w:keepNext/>
      <w:spacing w:before="120" w:after="120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AA43FF"/>
    <w:pPr>
      <w:spacing w:before="60"/>
      <w:jc w:val="both"/>
    </w:pPr>
    <w:rPr>
      <w:rFonts w:ascii="Calibri" w:eastAsia="Cambria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C75"/>
    <w:pPr>
      <w:keepNext/>
      <w:pageBreakBefore/>
      <w:spacing w:before="480" w:after="480"/>
      <w:contextualSpacing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31BF"/>
    <w:pPr>
      <w:keepNext/>
      <w:numPr>
        <w:numId w:val="37"/>
      </w:numPr>
      <w:spacing w:before="360" w:after="360"/>
      <w:contextualSpacing/>
      <w:jc w:val="left"/>
      <w:outlineLvl w:val="1"/>
    </w:pPr>
    <w:rPr>
      <w:rFonts w:eastAsia="Times New Roman" w:cstheme="majorBidi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732AD"/>
    <w:pPr>
      <w:keepNext/>
      <w:numPr>
        <w:ilvl w:val="1"/>
        <w:numId w:val="37"/>
      </w:numPr>
      <w:spacing w:before="240" w:after="240"/>
      <w:ind w:left="1276" w:hanging="567"/>
      <w:outlineLvl w:val="2"/>
    </w:pPr>
    <w:rPr>
      <w:b/>
      <w:bCs/>
      <w:i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131BF"/>
    <w:pPr>
      <w:keepNext/>
      <w:keepLines/>
      <w:numPr>
        <w:ilvl w:val="2"/>
        <w:numId w:val="37"/>
      </w:numPr>
      <w:spacing w:before="120" w:after="120"/>
      <w:jc w:val="left"/>
      <w:outlineLvl w:val="3"/>
    </w:pPr>
    <w:rPr>
      <w:rFonts w:asciiTheme="minorHAnsi" w:eastAsiaTheme="majorEastAsia" w:hAnsiTheme="minorHAnsi" w:cstheme="majorBidi"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0D31"/>
    <w:rPr>
      <w:rFonts w:ascii="Tahoma" w:eastAsia="Cambri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6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0D31"/>
    <w:rPr>
      <w:rFonts w:eastAsia="Cambr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0D31"/>
    <w:rPr>
      <w:rFonts w:eastAsia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873D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F50C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fontstyle01">
    <w:name w:val="fontstyle01"/>
    <w:rsid w:val="003755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1BF"/>
    <w:rPr>
      <w:rFonts w:ascii="Calibri" w:eastAsia="Times New Roman" w:hAnsi="Calibri" w:cstheme="majorBidi"/>
      <w:b/>
      <w:bCs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1D4C75"/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character" w:styleId="Collegamentoipertestuale">
    <w:name w:val="Hyperlink"/>
    <w:uiPriority w:val="99"/>
    <w:rsid w:val="00C36CB1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1732AD"/>
    <w:rPr>
      <w:rFonts w:ascii="Calibri" w:eastAsia="Cambria" w:hAnsi="Calibri"/>
      <w:b/>
      <w:bCs/>
      <w:i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31BF"/>
    <w:rPr>
      <w:rFonts w:asciiTheme="minorHAnsi" w:eastAsiaTheme="majorEastAsia" w:hAnsiTheme="minorHAnsi" w:cstheme="majorBidi"/>
      <w:bCs/>
      <w:i/>
      <w:iCs/>
      <w:sz w:val="22"/>
      <w:szCs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702D"/>
    <w:pPr>
      <w:keepLines/>
      <w:spacing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70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Titolo">
    <w:name w:val="Title"/>
    <w:basedOn w:val="Normale"/>
    <w:link w:val="TitoloCarattere"/>
    <w:qFormat/>
    <w:rsid w:val="004319A8"/>
    <w:pPr>
      <w:spacing w:before="0"/>
      <w:jc w:val="center"/>
    </w:pPr>
    <w:rPr>
      <w:rFonts w:eastAsia="Times New Roman"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319A8"/>
    <w:rPr>
      <w:rFonts w:ascii="Calibri" w:eastAsia="Times New Roman" w:hAnsi="Calibri"/>
      <w:bCs/>
      <w:sz w:val="22"/>
      <w:szCs w:val="24"/>
    </w:rPr>
  </w:style>
  <w:style w:type="character" w:styleId="Collegamentovisitato">
    <w:name w:val="FollowedHyperlink"/>
    <w:uiPriority w:val="99"/>
    <w:semiHidden/>
    <w:unhideWhenUsed/>
    <w:rsid w:val="004319A8"/>
    <w:rPr>
      <w:color w:val="954F72"/>
      <w:u w:val="single"/>
    </w:rPr>
  </w:style>
  <w:style w:type="paragraph" w:customStyle="1" w:styleId="msonormal0">
    <w:name w:val="msonormal"/>
    <w:basedOn w:val="Normale"/>
    <w:rsid w:val="00431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7">
    <w:name w:val="xl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">
    <w:name w:val="xl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">
    <w:name w:val="xl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1">
    <w:name w:val="xl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">
    <w:name w:val="xl2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">
    <w:name w:val="xl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">
    <w:name w:val="xl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7">
    <w:name w:val="xl3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40">
    <w:name w:val="xl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9">
    <w:name w:val="xl4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52">
    <w:name w:val="xl5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3">
    <w:name w:val="xl5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8">
    <w:name w:val="xl5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2">
    <w:name w:val="xl6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8">
    <w:name w:val="xl1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avviso">
    <w:name w:val="avviso"/>
    <w:basedOn w:val="Paragrafoelenco"/>
    <w:qFormat/>
    <w:rsid w:val="004E353C"/>
    <w:pPr>
      <w:keepNext/>
      <w:spacing w:before="120" w:after="120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BB67-BBF2-4161-82B3-801C026C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Matera</Company>
  <LinksUpToDate>false</LinksUpToDate>
  <CharactersWithSpaces>7413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SUA-RB</dc:creator>
  <cp:lastModifiedBy>Bianchini Giuseppe</cp:lastModifiedBy>
  <cp:revision>2</cp:revision>
  <cp:lastPrinted>2019-03-04T11:21:00Z</cp:lastPrinted>
  <dcterms:created xsi:type="dcterms:W3CDTF">2019-03-12T17:12:00Z</dcterms:created>
  <dcterms:modified xsi:type="dcterms:W3CDTF">2019-03-12T17:12:00Z</dcterms:modified>
</cp:coreProperties>
</file>