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D44FD6B"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2E523A">
        <w:rPr>
          <w:rFonts w:ascii="Palatino Linotype" w:hAnsi="Palatino Linotype"/>
          <w:b/>
          <w:u w:val="single"/>
        </w:rPr>
        <w:t>D</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77B2D483" w14:textId="77777777" w:rsidR="00695C7C" w:rsidRPr="008D7D21" w:rsidRDefault="00695C7C" w:rsidP="00695C7C">
      <w:pPr>
        <w:jc w:val="center"/>
        <w:rPr>
          <w:rFonts w:ascii="Palatino Linotype" w:hAnsi="Palatino Linotype" w:cs="Arial"/>
          <w:b/>
        </w:rPr>
      </w:pPr>
      <w:r w:rsidRPr="008D7D21">
        <w:rPr>
          <w:rFonts w:ascii="Palatino Linotype" w:hAnsi="Palatino Linotype" w:cs="Arial"/>
          <w:b/>
        </w:rPr>
        <w:t>SCHEMA DI DOMANDA DI PARTECIPAZIONE</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5B3A9FC7" w14:textId="77777777" w:rsidR="0003063C" w:rsidRDefault="0003063C" w:rsidP="0003063C">
      <w:pPr>
        <w:keepNext/>
        <w:widowControl w:val="0"/>
        <w:jc w:val="center"/>
        <w:rPr>
          <w:rFonts w:ascii="Palatino Linotype" w:hAnsi="Palatino Linotype"/>
          <w:b/>
        </w:rPr>
      </w:pPr>
      <w:r>
        <w:rPr>
          <w:rFonts w:ascii="Palatino Linotype" w:hAnsi="Palatino Linotype"/>
          <w:b/>
        </w:rPr>
        <w:t xml:space="preserve">PROCEDURA TELEMATICA </w:t>
      </w:r>
      <w:r w:rsidRPr="009E5F15">
        <w:rPr>
          <w:rFonts w:ascii="Palatino Linotype" w:hAnsi="Palatino Linotype"/>
          <w:b/>
        </w:rPr>
        <w:t xml:space="preserve">APERTA PER L’AFFIDAMENTO </w:t>
      </w:r>
      <w:r>
        <w:rPr>
          <w:rFonts w:ascii="Palatino Linotype" w:hAnsi="Palatino Linotype"/>
          <w:b/>
        </w:rPr>
        <w:t>DEI SERVIZI</w:t>
      </w:r>
    </w:p>
    <w:p w14:paraId="73106936" w14:textId="77777777" w:rsidR="0003063C" w:rsidRDefault="0003063C" w:rsidP="0003063C">
      <w:pPr>
        <w:keepNext/>
        <w:widowControl w:val="0"/>
        <w:jc w:val="center"/>
        <w:rPr>
          <w:rFonts w:ascii="Palatino Linotype" w:hAnsi="Palatino Linotype"/>
          <w:b/>
        </w:rPr>
      </w:pPr>
      <w:r>
        <w:rPr>
          <w:rFonts w:ascii="Palatino Linotype" w:hAnsi="Palatino Linotype"/>
          <w:b/>
        </w:rPr>
        <w:t xml:space="preserve">DI CONDUZIONE, GESTIONE, MANUTENZIONE E DELEGA A TERZO RESPONSABILE DEGLI IMPIANTI TERMICI E DI CONDIZIONAMENTO, </w:t>
      </w:r>
    </w:p>
    <w:p w14:paraId="57A1273D" w14:textId="77777777" w:rsidR="0003063C" w:rsidRDefault="0003063C" w:rsidP="0003063C">
      <w:pPr>
        <w:keepNext/>
        <w:widowControl w:val="0"/>
        <w:jc w:val="center"/>
        <w:rPr>
          <w:rFonts w:ascii="Palatino Linotype" w:hAnsi="Palatino Linotype"/>
          <w:b/>
        </w:rPr>
      </w:pPr>
      <w:r>
        <w:rPr>
          <w:rFonts w:ascii="Palatino Linotype" w:hAnsi="Palatino Linotype"/>
          <w:b/>
        </w:rPr>
        <w:t xml:space="preserve">DI TERMOVENTILAZIONE, IDRICO-SANITARI E ANTINCENDIO E CONDUZIONE, GESTIONE E MANUTENZIONE DEGLI IMPIANTI </w:t>
      </w:r>
    </w:p>
    <w:p w14:paraId="5C6B3B48" w14:textId="77777777" w:rsidR="0003063C" w:rsidRDefault="0003063C" w:rsidP="0003063C">
      <w:pPr>
        <w:keepNext/>
        <w:widowControl w:val="0"/>
        <w:jc w:val="center"/>
        <w:rPr>
          <w:rFonts w:ascii="Palatino Linotype" w:hAnsi="Palatino Linotype"/>
          <w:b/>
        </w:rPr>
      </w:pPr>
      <w:r>
        <w:rPr>
          <w:rFonts w:ascii="Palatino Linotype" w:hAnsi="Palatino Linotype"/>
          <w:b/>
        </w:rPr>
        <w:t xml:space="preserve">ELETTRICI, TELEFONICI E SPECIALI A SERVIZIO DEL POLO </w:t>
      </w:r>
    </w:p>
    <w:p w14:paraId="18CE171E" w14:textId="77777777" w:rsidR="0003063C" w:rsidRDefault="0003063C" w:rsidP="0003063C">
      <w:pPr>
        <w:keepNext/>
        <w:widowControl w:val="0"/>
        <w:jc w:val="center"/>
        <w:rPr>
          <w:rFonts w:ascii="Palatino Linotype" w:hAnsi="Palatino Linotype"/>
          <w:b/>
        </w:rPr>
      </w:pPr>
      <w:r>
        <w:rPr>
          <w:rFonts w:ascii="Palatino Linotype" w:hAnsi="Palatino Linotype"/>
          <w:b/>
        </w:rPr>
        <w:t>REGIONALE DI POTENZA ALLA VIA V. VERRASTRO</w:t>
      </w:r>
    </w:p>
    <w:p w14:paraId="3559AB32" w14:textId="77777777" w:rsidR="0003063C" w:rsidRDefault="0003063C" w:rsidP="0003063C">
      <w:pPr>
        <w:keepNext/>
        <w:widowControl w:val="0"/>
        <w:jc w:val="center"/>
        <w:rPr>
          <w:rFonts w:ascii="Palatino Linotype" w:hAnsi="Palatino Linotype"/>
          <w:b/>
        </w:rPr>
      </w:pPr>
      <w:r w:rsidRPr="009E5F15">
        <w:rPr>
          <w:rFonts w:ascii="Palatino Linotype" w:hAnsi="Palatino Linotype"/>
          <w:b/>
        </w:rPr>
        <w:t xml:space="preserve"> </w:t>
      </w:r>
    </w:p>
    <w:p w14:paraId="4C097A13" w14:textId="7CDC767E" w:rsidR="0003063C" w:rsidRDefault="0003063C" w:rsidP="0003063C">
      <w:pPr>
        <w:jc w:val="center"/>
        <w:rPr>
          <w:rFonts w:ascii="Palatino Linotype" w:hAnsi="Palatino Linotype"/>
          <w:b/>
        </w:rPr>
      </w:pPr>
      <w:r>
        <w:rPr>
          <w:rFonts w:ascii="Palatino Linotype" w:hAnsi="Palatino Linotype"/>
          <w:b/>
        </w:rPr>
        <w:t>S</w:t>
      </w:r>
      <w:r w:rsidRPr="00101CE8">
        <w:rPr>
          <w:rFonts w:ascii="Palatino Linotype" w:hAnsi="Palatino Linotype"/>
          <w:b/>
        </w:rPr>
        <w:t>IMOG – GARA N.</w:t>
      </w:r>
      <w:r>
        <w:rPr>
          <w:rFonts w:ascii="Palatino Linotype" w:hAnsi="Palatino Linotype"/>
          <w:b/>
        </w:rPr>
        <w:t xml:space="preserve"> </w:t>
      </w:r>
      <w:r w:rsidR="00D64A7B" w:rsidRPr="00D64A7B">
        <w:rPr>
          <w:rFonts w:ascii="Palatino Linotype" w:hAnsi="Palatino Linotype"/>
          <w:b/>
        </w:rPr>
        <w:t>7543934</w:t>
      </w:r>
      <w:bookmarkStart w:id="0" w:name="_GoBack"/>
      <w:bookmarkEnd w:id="0"/>
    </w:p>
    <w:p w14:paraId="6BAA75F1" w14:textId="77777777" w:rsidR="00F43D56" w:rsidRPr="00E050BF" w:rsidRDefault="00F43D56" w:rsidP="00F43D56">
      <w:pPr>
        <w:spacing w:line="276" w:lineRule="auto"/>
        <w:jc w:val="center"/>
        <w:rPr>
          <w:rFonts w:ascii="Palatino Linotype" w:hAnsi="Palatino Linotype" w:cs="Arial"/>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A6DB18A" w14:textId="77777777"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D40A9BC" w14:textId="77777777" w:rsidR="00B217BE" w:rsidRPr="0028517B" w:rsidRDefault="00B217BE" w:rsidP="00B217BE">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198BFF1C" wp14:editId="2AC69BD5">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BFF1C"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Pr="0028517B">
        <w:rPr>
          <w:rFonts w:ascii="Palatino Linotype" w:hAnsi="Palatino Linotype" w:cs="Arial"/>
          <w:sz w:val="20"/>
          <w:szCs w:val="20"/>
        </w:rPr>
        <w:t xml:space="preserve">Dipartimento Stazione Unica Appaltante SUA-RB </w:t>
      </w:r>
    </w:p>
    <w:p w14:paraId="34BC90C0" w14:textId="77777777" w:rsidR="00B217BE" w:rsidRDefault="00B217BE" w:rsidP="00B217BE">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4109EE8A" w14:textId="77777777"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5110757" w14:textId="77777777" w:rsidR="00B217BE" w:rsidRPr="0028517B" w:rsidRDefault="00B217BE" w:rsidP="00B217BE">
      <w:pPr>
        <w:autoSpaceDE w:val="0"/>
        <w:autoSpaceDN w:val="0"/>
        <w:adjustRightInd w:val="0"/>
        <w:ind w:left="5664"/>
        <w:rPr>
          <w:rFonts w:ascii="Palatino Linotype" w:hAnsi="Palatino Linotype" w:cs="Arial"/>
          <w:sz w:val="20"/>
          <w:szCs w:val="20"/>
          <w:u w:val="single"/>
        </w:rPr>
      </w:pPr>
    </w:p>
    <w:p w14:paraId="2054F8DF" w14:textId="77777777" w:rsidR="00B217BE" w:rsidRDefault="00B217BE" w:rsidP="00B217BE">
      <w:pPr>
        <w:jc w:val="both"/>
        <w:rPr>
          <w:rFonts w:ascii="Palatino Linotype" w:hAnsi="Palatino Linotype" w:cs="Arial"/>
          <w:sz w:val="20"/>
          <w:szCs w:val="20"/>
        </w:rPr>
      </w:pPr>
    </w:p>
    <w:p w14:paraId="426AE2CF" w14:textId="3A04A6F4" w:rsidR="00B217BE" w:rsidRPr="00FB7B56" w:rsidRDefault="00B217BE" w:rsidP="00B217BE">
      <w:pPr>
        <w:jc w:val="both"/>
        <w:rPr>
          <w:rFonts w:ascii="Palatino Linotype" w:hAnsi="Palatino Linotype"/>
          <w:b/>
          <w:sz w:val="20"/>
          <w:szCs w:val="20"/>
        </w:rPr>
      </w:pPr>
      <w:r w:rsidRPr="002B00BC">
        <w:rPr>
          <w:rStyle w:val="FontStyle19"/>
          <w:rFonts w:ascii="Palatino Linotype" w:hAnsi="Palatino Linotype"/>
          <w:sz w:val="20"/>
          <w:szCs w:val="20"/>
        </w:rPr>
        <w:t xml:space="preserve">OGGETTO: </w:t>
      </w:r>
      <w:r>
        <w:rPr>
          <w:rStyle w:val="FontStyle19"/>
          <w:rFonts w:ascii="Palatino Linotype" w:hAnsi="Palatino Linotype"/>
          <w:sz w:val="20"/>
          <w:szCs w:val="20"/>
        </w:rPr>
        <w:t>Domanda di partecipazione alla p</w:t>
      </w:r>
      <w:r w:rsidRPr="002B00BC">
        <w:rPr>
          <w:rStyle w:val="FontStyle19"/>
          <w:rFonts w:ascii="Palatino Linotype" w:hAnsi="Palatino Linotype"/>
          <w:sz w:val="20"/>
          <w:szCs w:val="20"/>
        </w:rPr>
        <w:t>rocedura aperta</w:t>
      </w:r>
      <w:r>
        <w:rPr>
          <w:rStyle w:val="FontStyle19"/>
          <w:rFonts w:ascii="Palatino Linotype" w:hAnsi="Palatino Linotype"/>
          <w:sz w:val="20"/>
          <w:szCs w:val="20"/>
        </w:rPr>
        <w:t xml:space="preserve"> per </w:t>
      </w:r>
      <w:r w:rsidRPr="002B00BC">
        <w:rPr>
          <w:rStyle w:val="FontStyle19"/>
          <w:rFonts w:ascii="Palatino Linotype" w:hAnsi="Palatino Linotype"/>
          <w:sz w:val="20"/>
          <w:szCs w:val="20"/>
        </w:rPr>
        <w:t xml:space="preserve">l’affidamento </w:t>
      </w:r>
      <w:r>
        <w:rPr>
          <w:rStyle w:val="FontStyle19"/>
          <w:rFonts w:ascii="Palatino Linotype" w:hAnsi="Palatino Linotype"/>
          <w:sz w:val="20"/>
          <w:szCs w:val="20"/>
        </w:rPr>
        <w:t>della gestione dei “</w:t>
      </w:r>
      <w:r w:rsidR="00FB7B56">
        <w:rPr>
          <w:rFonts w:ascii="Palatino Linotype" w:hAnsi="Palatino Linotype"/>
          <w:b/>
          <w:sz w:val="20"/>
          <w:szCs w:val="20"/>
        </w:rPr>
        <w:t xml:space="preserve">Servizi </w:t>
      </w:r>
      <w:r w:rsidR="00FB7B56">
        <w:rPr>
          <w:rFonts w:ascii="Palatino Linotype" w:hAnsi="Palatino Linotype" w:cs="Arial"/>
          <w:b/>
          <w:sz w:val="20"/>
          <w:szCs w:val="20"/>
        </w:rPr>
        <w:t xml:space="preserve">di conduzione, gestione, manutenzione e delega a terzo responsabile degli impianti termici e di condizionamento, di termoventilazione, idrico-sanitari e antincendio e conduzione, gestione e manutenzione degli impianti elettrici, telefonici e speciali a servizio del polo regionale di Potenza alla via </w:t>
      </w:r>
      <w:r w:rsidR="00FB7B56" w:rsidRPr="00FB7B56">
        <w:rPr>
          <w:rFonts w:ascii="Palatino Linotype" w:hAnsi="Palatino Linotype" w:cs="Arial"/>
          <w:b/>
          <w:sz w:val="20"/>
          <w:szCs w:val="20"/>
        </w:rPr>
        <w:t>V. Verrastro”</w:t>
      </w:r>
      <w:r w:rsidR="00FB7B56" w:rsidRPr="00FB7B56">
        <w:rPr>
          <w:rFonts w:ascii="Palatino Linotype" w:hAnsi="Palatino Linotype"/>
          <w:b/>
          <w:sz w:val="20"/>
          <w:szCs w:val="20"/>
        </w:rPr>
        <w:t>,</w:t>
      </w:r>
      <w:r w:rsidR="00FB7B56" w:rsidRPr="00FB7B56">
        <w:rPr>
          <w:rFonts w:ascii="Palatino Linotype" w:hAnsi="Palatino Linotype"/>
          <w:sz w:val="20"/>
          <w:szCs w:val="20"/>
        </w:rPr>
        <w:t xml:space="preserve"> </w:t>
      </w:r>
      <w:r w:rsidRPr="00FB7B56">
        <w:rPr>
          <w:rFonts w:ascii="Palatino Linotype" w:hAnsi="Palatino Linotype"/>
          <w:b/>
          <w:sz w:val="20"/>
          <w:szCs w:val="20"/>
        </w:rPr>
        <w:t xml:space="preserve">Lotto </w:t>
      </w:r>
      <w:r w:rsidRPr="00FB7B56">
        <w:rPr>
          <w:rFonts w:ascii="Palatino Linotype" w:hAnsi="Palatino Linotype"/>
          <w:b/>
          <w:sz w:val="20"/>
          <w:szCs w:val="20"/>
          <w:highlight w:val="yellow"/>
        </w:rPr>
        <w:t>____</w:t>
      </w:r>
      <w:r w:rsidRPr="00FB7B56">
        <w:rPr>
          <w:rFonts w:ascii="Palatino Linotype" w:hAnsi="Palatino Linotype"/>
          <w:b/>
          <w:sz w:val="20"/>
          <w:szCs w:val="20"/>
        </w:rPr>
        <w:t xml:space="preserve"> CIG_</w:t>
      </w:r>
      <w:r w:rsidRPr="00FB7B56">
        <w:rPr>
          <w:rFonts w:ascii="Palatino Linotype" w:hAnsi="Palatino Linotype"/>
          <w:b/>
          <w:sz w:val="20"/>
          <w:szCs w:val="20"/>
          <w:highlight w:val="yellow"/>
        </w:rPr>
        <w:t>__________________</w:t>
      </w:r>
      <w:r w:rsidRPr="00FB7B56">
        <w:rPr>
          <w:rFonts w:ascii="Palatino Linotype" w:hAnsi="Palatino Linotype"/>
          <w:b/>
          <w:sz w:val="20"/>
          <w:szCs w:val="20"/>
        </w:rPr>
        <w:t>_</w:t>
      </w:r>
    </w:p>
    <w:p w14:paraId="0E36F7DF" w14:textId="77777777" w:rsidR="00695C7C" w:rsidRPr="0028517B" w:rsidRDefault="00695C7C" w:rsidP="00695C7C">
      <w:pPr>
        <w:pStyle w:val="Pidipagina"/>
        <w:spacing w:after="80"/>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proofErr w:type="gramStart"/>
      <w:r w:rsidRPr="00A03A29">
        <w:rPr>
          <w:rFonts w:ascii="Palatino Linotype" w:hAnsi="Palatino Linotype"/>
          <w:sz w:val="20"/>
          <w:szCs w:val="20"/>
        </w:rPr>
        <w:t>di</w:t>
      </w:r>
      <w:proofErr w:type="gramEnd"/>
      <w:r w:rsidRPr="00A03A29">
        <w:rPr>
          <w:rFonts w:ascii="Palatino Linotype" w:hAnsi="Palatino Linotype"/>
          <w:sz w:val="20"/>
          <w:szCs w:val="20"/>
        </w:rPr>
        <w:t xml:space="preserve">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0982DC" w14:textId="77777777"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0EDF98E"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48B88F0"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8113C8C"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309AEF3B" w14:textId="77777777"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42D88A44"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083D38C2" w14:textId="77777777" w:rsidR="00723CC9" w:rsidRDefault="00723CC9" w:rsidP="00723CC9">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7D6E789" w14:textId="77777777" w:rsidR="00C8106F" w:rsidRDefault="00C8106F" w:rsidP="00695C7C">
      <w:pPr>
        <w:autoSpaceDE w:val="0"/>
        <w:autoSpaceDN w:val="0"/>
        <w:adjustRightInd w:val="0"/>
        <w:jc w:val="both"/>
        <w:rPr>
          <w:rFonts w:ascii="Palatino Linotype" w:hAnsi="Palatino Linotype"/>
          <w:color w:val="000000"/>
          <w:sz w:val="20"/>
          <w:szCs w:val="20"/>
        </w:rPr>
      </w:pP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2EA55E9" w14:textId="0BA07BAE"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per il/i lotto/i </w:t>
      </w:r>
      <w:proofErr w:type="spellStart"/>
      <w:proofErr w:type="gramStart"/>
      <w:r w:rsidR="00C8106F">
        <w:rPr>
          <w:rFonts w:ascii="Palatino Linotype" w:hAnsi="Palatino Linotype"/>
          <w:color w:val="000000"/>
          <w:sz w:val="20"/>
          <w:szCs w:val="20"/>
        </w:rPr>
        <w:t>nn</w:t>
      </w:r>
      <w:proofErr w:type="spellEnd"/>
      <w:r w:rsidR="00C8106F">
        <w:rPr>
          <w:rFonts w:ascii="Palatino Linotype" w:hAnsi="Palatino Linotype"/>
          <w:color w:val="000000"/>
          <w:sz w:val="20"/>
          <w:szCs w:val="20"/>
        </w:rPr>
        <w:t>._</w:t>
      </w:r>
      <w:proofErr w:type="gramEnd"/>
      <w:r w:rsidR="00C8106F">
        <w:rPr>
          <w:rFonts w:ascii="Palatino Linotype" w:hAnsi="Palatino Linotype"/>
          <w:color w:val="000000"/>
          <w:sz w:val="20"/>
          <w:szCs w:val="20"/>
        </w:rPr>
        <w:t>________________</w:t>
      </w:r>
      <w:r w:rsidRPr="00C83B40">
        <w:rPr>
          <w:rFonts w:ascii="Palatino Linotype" w:hAnsi="Palatino Linotype"/>
          <w:color w:val="000000"/>
          <w:sz w:val="20"/>
          <w:szCs w:val="20"/>
        </w:rPr>
        <w:t xml:space="preserve"> </w:t>
      </w:r>
    </w:p>
    <w:p w14:paraId="30AF279F" w14:textId="77777777" w:rsidR="00C8106F" w:rsidRDefault="00C8106F" w:rsidP="00695C7C">
      <w:pPr>
        <w:autoSpaceDE w:val="0"/>
        <w:autoSpaceDN w:val="0"/>
        <w:adjustRightInd w:val="0"/>
        <w:jc w:val="center"/>
        <w:rPr>
          <w:rFonts w:ascii="Palatino Linotype" w:hAnsi="Palatino Linotype" w:cs="Arial"/>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327A1371"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del servizio;</w:t>
      </w:r>
    </w:p>
    <w:p w14:paraId="104893DF"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18A01B26"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accettare tutte le condizioni, nessuna esclusa, del bando di gara, del capitolato </w:t>
      </w:r>
      <w:r w:rsidR="00C9401C" w:rsidRPr="00C9401C">
        <w:rPr>
          <w:rFonts w:ascii="Palatino Linotype" w:hAnsi="Palatino Linotype" w:cs="Arial"/>
          <w:color w:val="000000"/>
          <w:sz w:val="20"/>
          <w:szCs w:val="20"/>
        </w:rPr>
        <w:t>speciale descrittivo e prestazionale</w:t>
      </w:r>
      <w:r w:rsidRPr="00C9401C">
        <w:rPr>
          <w:rFonts w:ascii="Palatino Linotype" w:hAnsi="Palatino Linotype" w:cs="Arial"/>
          <w:color w:val="000000"/>
          <w:sz w:val="20"/>
          <w:szCs w:val="20"/>
        </w:rPr>
        <w:t>, del disciplinare e del contratto;</w:t>
      </w:r>
    </w:p>
    <w:p w14:paraId="513E41F4" w14:textId="0C340A88"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proofErr w:type="gramStart"/>
      <w:r>
        <w:rPr>
          <w:rFonts w:ascii="Palatino Linotype" w:hAnsi="Palatino Linotype" w:cs="Verdana"/>
          <w:color w:val="000000"/>
          <w:sz w:val="20"/>
          <w:szCs w:val="20"/>
        </w:rPr>
        <w:t>di</w:t>
      </w:r>
      <w:proofErr w:type="gramEnd"/>
      <w:r>
        <w:rPr>
          <w:rFonts w:ascii="Palatino Linotype" w:hAnsi="Palatino Linotype" w:cs="Verdana"/>
          <w:color w:val="000000"/>
          <w:sz w:val="20"/>
          <w:szCs w:val="20"/>
        </w:rPr>
        <w:t xml:space="preserve">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 caso di aggiudicazione, a tener conto, nell’espletamento del servizio, degli obblighi relativi alle disposizioni vigenti in materia di salute e sicurezza sul lavoro e di previdenza e assistenza dei lavoratori;</w:t>
      </w:r>
    </w:p>
    <w:p w14:paraId="48719F38" w14:textId="293F7F7F"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indicati in sede di offerta tecnica e a non sostituire i componenti nel corso di esecuzione del servizio se non per cause di forza maggiore riconducibili a motivazioni oggettive e comunque nel r</w:t>
      </w:r>
      <w:r w:rsidR="00E237CA">
        <w:rPr>
          <w:rFonts w:ascii="Palatino Linotype" w:hAnsi="Palatino Linotype" w:cs="Arial"/>
          <w:color w:val="000000"/>
          <w:sz w:val="20"/>
          <w:szCs w:val="20"/>
        </w:rPr>
        <w:t>ispetto di quanto previsto nel C</w:t>
      </w:r>
      <w:r w:rsidRPr="00954011">
        <w:rPr>
          <w:rFonts w:ascii="Palatino Linotype" w:hAnsi="Palatino Linotype" w:cs="Arial"/>
          <w:color w:val="000000"/>
          <w:sz w:val="20"/>
          <w:szCs w:val="20"/>
        </w:rPr>
        <w:t xml:space="preserve">apitolato </w:t>
      </w:r>
      <w:r w:rsidR="00EE6353">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descrittivo e prestazionale</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14:paraId="49F5FFD5"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w:t>
      </w:r>
      <w:r w:rsidRPr="00954011">
        <w:rPr>
          <w:rFonts w:ascii="Palatino Linotype" w:hAnsi="Palatino Linotype" w:cs="Arial"/>
          <w:color w:val="000000"/>
          <w:sz w:val="20"/>
          <w:szCs w:val="20"/>
        </w:rPr>
        <w:lastRenderedPageBreak/>
        <w:t>qualsiasi momento la procedura di gara, ovvero decida di non procedere all’affidamento del servizio 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7FB4D94C" w14:textId="77777777"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Pr>
          <w:rFonts w:ascii="Palatino Linotype" w:hAnsi="Palatino Linotype" w:cs="Arial"/>
          <w:sz w:val="20"/>
          <w:szCs w:val="20"/>
        </w:rPr>
        <w:t>180</w:t>
      </w:r>
      <w:r w:rsidRPr="00F42C9D">
        <w:rPr>
          <w:rFonts w:ascii="Palatino Linotype" w:hAnsi="Palatino Linotype" w:cs="Arial"/>
          <w:sz w:val="20"/>
          <w:szCs w:val="20"/>
        </w:rPr>
        <w:t xml:space="preserve"> (</w:t>
      </w:r>
      <w:r>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3AAE813" w14:textId="580143FA"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C5351">
        <w:rPr>
          <w:rFonts w:ascii="Palatino Linotype" w:hAnsi="Palatino Linotype" w:cstheme="minorHAnsi"/>
          <w:sz w:val="20"/>
          <w:szCs w:val="20"/>
        </w:rPr>
        <w:lastRenderedPageBreak/>
        <w:t>di</w:t>
      </w:r>
      <w:proofErr w:type="gramEnd"/>
      <w:r w:rsidRPr="004C5351">
        <w:rPr>
          <w:rFonts w:ascii="Palatino Linotype" w:hAnsi="Palatino Linotype" w:cstheme="minorHAnsi"/>
          <w:sz w:val="20"/>
          <w:szCs w:val="20"/>
        </w:rPr>
        <w:t xml:space="preserve"> aver assolto all’obbligo dell’imposta di bollo con l’applicazione e l'annullamento sulla copia cartacea della presente, conservata a fini fiscali presso la propria sede legale, della marca da bollo da € 16,00;</w:t>
      </w:r>
    </w:p>
    <w:p w14:paraId="2FE2A959" w14:textId="77777777"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w:t>
      </w:r>
      <w:proofErr w:type="gramStart"/>
      <w:r w:rsidRPr="004C5351">
        <w:rPr>
          <w:rFonts w:ascii="Palatino Linotype" w:hAnsi="Palatino Linotype" w:cs="Arial"/>
          <w:i/>
          <w:sz w:val="20"/>
          <w:szCs w:val="20"/>
        </w:rPr>
        <w:t>in</w:t>
      </w:r>
      <w:proofErr w:type="gramEnd"/>
      <w:r w:rsidRPr="004C5351">
        <w:rPr>
          <w:rFonts w:ascii="Palatino Linotype" w:hAnsi="Palatino Linotype" w:cs="Arial"/>
          <w:i/>
          <w:sz w:val="20"/>
          <w:szCs w:val="20"/>
        </w:rPr>
        <w:t xml:space="preserve">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27E87A00" w14:textId="5AFE0F84" w:rsidR="00695C7C" w:rsidRPr="00F93D49"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62DD4">
        <w:rPr>
          <w:rFonts w:ascii="Palatino Linotype" w:hAnsi="Palatino Linotype" w:cs="Arial"/>
          <w:sz w:val="20"/>
          <w:szCs w:val="20"/>
        </w:rPr>
        <w:t>elenco</w:t>
      </w:r>
      <w:proofErr w:type="gramEnd"/>
      <w:r w:rsidRPr="00462DD4">
        <w:rPr>
          <w:rFonts w:ascii="Palatino Linotype" w:hAnsi="Palatino Linotype" w:cs="Arial"/>
          <w:sz w:val="20"/>
          <w:szCs w:val="20"/>
        </w:rPr>
        <w:t>,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 xml:space="preserve">i principali servizi eseguiti presso </w:t>
      </w:r>
      <w:r w:rsidR="00EE6353">
        <w:rPr>
          <w:rFonts w:ascii="Palatino Linotype" w:hAnsi="Palatino Linotype" w:cs="Arial"/>
          <w:sz w:val="20"/>
          <w:szCs w:val="20"/>
        </w:rPr>
        <w:t>strutture</w:t>
      </w:r>
      <w:r w:rsidR="005B3044">
        <w:rPr>
          <w:rFonts w:ascii="Palatino Linotype" w:hAnsi="Palatino Linotype" w:cs="Arial"/>
          <w:sz w:val="20"/>
          <w:szCs w:val="20"/>
        </w:rPr>
        <w:t xml:space="preserve"> pubblic</w:t>
      </w:r>
      <w:r w:rsidR="00EE6353">
        <w:rPr>
          <w:rFonts w:ascii="Palatino Linotype" w:hAnsi="Palatino Linotype" w:cs="Arial"/>
          <w:sz w:val="20"/>
          <w:szCs w:val="20"/>
        </w:rPr>
        <w:t>he</w:t>
      </w:r>
      <w:r w:rsidR="005B3044">
        <w:rPr>
          <w:rFonts w:ascii="Palatino Linotype" w:hAnsi="Palatino Linotype" w:cs="Arial"/>
          <w:sz w:val="20"/>
          <w:szCs w:val="20"/>
        </w:rPr>
        <w:t xml:space="preserve"> e privat</w:t>
      </w:r>
      <w:r w:rsidR="00EE6353">
        <w:rPr>
          <w:rFonts w:ascii="Palatino Linotype" w:hAnsi="Palatino Linotype" w:cs="Arial"/>
          <w:sz w:val="20"/>
          <w:szCs w:val="20"/>
        </w:rPr>
        <w:t>e</w:t>
      </w:r>
      <w:r w:rsidRPr="00462DD4">
        <w:rPr>
          <w:rFonts w:ascii="Palatino Linotype" w:hAnsi="Palatino Linotype" w:cs="Arial"/>
          <w:sz w:val="20"/>
          <w:szCs w:val="20"/>
        </w:rPr>
        <w:t>;</w:t>
      </w:r>
    </w:p>
    <w:p w14:paraId="1DCEB25B" w14:textId="2E6BF3F0" w:rsidR="004D21C7"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sidR="004D21C7">
        <w:rPr>
          <w:rFonts w:ascii="Palatino Linotype" w:hAnsi="Palatino Linotype" w:cs="Arial"/>
          <w:sz w:val="20"/>
          <w:szCs w:val="20"/>
        </w:rPr>
        <w:t xml:space="preserve"> contratto in virtù del quale l’impresa ausiliaria si obbliga nei confronti del concorrente ausiliato;</w:t>
      </w:r>
    </w:p>
    <w:p w14:paraId="3D634611" w14:textId="0C511EE3"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98CC7A" w14:textId="77777777"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55E94C65" w14:textId="77777777" w:rsidR="00E237CA" w:rsidRPr="00F42C9D" w:rsidRDefault="00E237CA" w:rsidP="00E237CA">
      <w:pPr>
        <w:autoSpaceDE w:val="0"/>
        <w:autoSpaceDN w:val="0"/>
        <w:adjustRightInd w:val="0"/>
        <w:jc w:val="both"/>
        <w:rPr>
          <w:rFonts w:ascii="Palatino Linotype" w:hAnsi="Palatino Linotype" w:cs="Arial"/>
          <w:sz w:val="20"/>
          <w:szCs w:val="20"/>
        </w:rPr>
      </w:pPr>
    </w:p>
    <w:p w14:paraId="21B6FE48" w14:textId="77777777" w:rsidR="0094641B" w:rsidRDefault="0094641B" w:rsidP="00E237CA">
      <w:pPr>
        <w:widowControl w:val="0"/>
        <w:autoSpaceDE w:val="0"/>
        <w:autoSpaceDN w:val="0"/>
        <w:jc w:val="both"/>
        <w:rPr>
          <w:rFonts w:ascii="Palatino Linotype" w:hAnsi="Palatino Linotype" w:cs="Arial"/>
          <w:b/>
          <w:sz w:val="20"/>
          <w:szCs w:val="20"/>
        </w:rPr>
      </w:pPr>
    </w:p>
    <w:p w14:paraId="0445E62E" w14:textId="77777777" w:rsidR="0094641B" w:rsidRDefault="0094641B" w:rsidP="00E237CA">
      <w:pPr>
        <w:widowControl w:val="0"/>
        <w:autoSpaceDE w:val="0"/>
        <w:autoSpaceDN w:val="0"/>
        <w:jc w:val="both"/>
        <w:rPr>
          <w:rFonts w:ascii="Palatino Linotype" w:hAnsi="Palatino Linotype" w:cs="Arial"/>
          <w:b/>
          <w:sz w:val="20"/>
          <w:szCs w:val="20"/>
        </w:rPr>
      </w:pPr>
    </w:p>
    <w:p w14:paraId="7224A3FE" w14:textId="67D31143"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1DA920C9"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14:paraId="5F722C9A" w14:textId="77777777"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0F788593" w14:textId="77777777"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320C41C" w14:textId="5DF06507"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4FA9D95D"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1539132A" w14:textId="49A0FAF0"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EAE7" w14:textId="77777777" w:rsidR="009B5EF9" w:rsidRDefault="009B5EF9" w:rsidP="00AC4270">
      <w:r>
        <w:separator/>
      </w:r>
    </w:p>
  </w:endnote>
  <w:endnote w:type="continuationSeparator" w:id="0">
    <w:p w14:paraId="508BFE65" w14:textId="77777777" w:rsidR="009B5EF9" w:rsidRDefault="009B5EF9"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020C"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conduzione, gestione, manutenzione</w:t>
    </w:r>
  </w:p>
  <w:p w14:paraId="744B631E"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w:t>
    </w:r>
    <w:proofErr w:type="gramEnd"/>
    <w:r>
      <w:rPr>
        <w:rFonts w:ascii="Palatino Linotype" w:hAnsi="Palatino Linotype"/>
        <w:b/>
        <w:i/>
        <w:color w:val="002060"/>
        <w:sz w:val="18"/>
        <w:szCs w:val="18"/>
      </w:rPr>
      <w:t xml:space="preserve"> delega a terzo responsabile degli impianti termici e di condizionamento, di termoventilazione,</w:t>
    </w:r>
  </w:p>
  <w:p w14:paraId="0B267129"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idrico</w:t>
    </w:r>
    <w:proofErr w:type="gramEnd"/>
    <w:r>
      <w:rPr>
        <w:rFonts w:ascii="Palatino Linotype" w:hAnsi="Palatino Linotype"/>
        <w:b/>
        <w:i/>
        <w:color w:val="002060"/>
        <w:sz w:val="18"/>
        <w:szCs w:val="18"/>
      </w:rPr>
      <w:t xml:space="preserve">-sanitari e antincendio e conduzione, gestione e manutenzione degli impianti elettrici, </w:t>
    </w:r>
  </w:p>
  <w:p w14:paraId="5CCFDDBA"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telefonici</w:t>
    </w:r>
    <w:proofErr w:type="gramEnd"/>
    <w:r>
      <w:rPr>
        <w:rFonts w:ascii="Palatino Linotype" w:hAnsi="Palatino Linotype"/>
        <w:b/>
        <w:i/>
        <w:color w:val="002060"/>
        <w:sz w:val="18"/>
        <w:szCs w:val="18"/>
      </w:rPr>
      <w:t xml:space="preserve"> e speciali a servizio del polo regionale di Potenza alla via V. Verrastro</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64A7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64A7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0C60"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dei servizi di conduzione, gestione, manutenzione</w:t>
    </w:r>
  </w:p>
  <w:p w14:paraId="3E39969E"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e</w:t>
    </w:r>
    <w:proofErr w:type="gramEnd"/>
    <w:r>
      <w:rPr>
        <w:rFonts w:ascii="Palatino Linotype" w:hAnsi="Palatino Linotype"/>
        <w:b/>
        <w:i/>
        <w:color w:val="002060"/>
        <w:sz w:val="18"/>
        <w:szCs w:val="18"/>
      </w:rPr>
      <w:t xml:space="preserve"> delega a terzo responsabile degli impianti termici e di condizionamento, di termoventilazione,</w:t>
    </w:r>
  </w:p>
  <w:p w14:paraId="4253F9C6"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idrico</w:t>
    </w:r>
    <w:proofErr w:type="gramEnd"/>
    <w:r>
      <w:rPr>
        <w:rFonts w:ascii="Palatino Linotype" w:hAnsi="Palatino Linotype"/>
        <w:b/>
        <w:i/>
        <w:color w:val="002060"/>
        <w:sz w:val="18"/>
        <w:szCs w:val="18"/>
      </w:rPr>
      <w:t xml:space="preserve">-sanitari e antincendio e conduzione, gestione e manutenzione degli impianti elettrici, </w:t>
    </w:r>
  </w:p>
  <w:p w14:paraId="2AA1FA9F" w14:textId="77777777" w:rsidR="00F84BC3" w:rsidRDefault="00F84BC3" w:rsidP="00F84BC3">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telefonici</w:t>
    </w:r>
    <w:proofErr w:type="gramEnd"/>
    <w:r>
      <w:rPr>
        <w:rFonts w:ascii="Palatino Linotype" w:hAnsi="Palatino Linotype"/>
        <w:b/>
        <w:i/>
        <w:color w:val="002060"/>
        <w:sz w:val="18"/>
        <w:szCs w:val="18"/>
      </w:rPr>
      <w:t xml:space="preserve"> e speciali a servizio del polo regionale di Potenza alla via V. Verrastro</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64A7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64A7B">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2BCD" w14:textId="77777777" w:rsidR="009B5EF9" w:rsidRDefault="009B5EF9" w:rsidP="00AC4270">
      <w:r>
        <w:separator/>
      </w:r>
    </w:p>
  </w:footnote>
  <w:footnote w:type="continuationSeparator" w:id="0">
    <w:p w14:paraId="37594BF5" w14:textId="77777777" w:rsidR="009B5EF9" w:rsidRDefault="009B5EF9"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D2291"/>
    <w:rsid w:val="000D3D26"/>
    <w:rsid w:val="000E53FF"/>
    <w:rsid w:val="000F27FD"/>
    <w:rsid w:val="000F36CD"/>
    <w:rsid w:val="000F3C6B"/>
    <w:rsid w:val="000F3D60"/>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3C50"/>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3017B"/>
    <w:rsid w:val="00531B83"/>
    <w:rsid w:val="00531C48"/>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2EB6"/>
    <w:rsid w:val="00745E43"/>
    <w:rsid w:val="007522E9"/>
    <w:rsid w:val="007541AA"/>
    <w:rsid w:val="00754E26"/>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5C0F"/>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9579F"/>
    <w:rsid w:val="00BA234D"/>
    <w:rsid w:val="00BA71B6"/>
    <w:rsid w:val="00BA7E3C"/>
    <w:rsid w:val="00BB2F10"/>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600"/>
    <w:rsid w:val="00CA58A5"/>
    <w:rsid w:val="00CA6379"/>
    <w:rsid w:val="00CA6C88"/>
    <w:rsid w:val="00CB140E"/>
    <w:rsid w:val="00CB5FCF"/>
    <w:rsid w:val="00CB7633"/>
    <w:rsid w:val="00CC1EF5"/>
    <w:rsid w:val="00CC3A97"/>
    <w:rsid w:val="00CC4467"/>
    <w:rsid w:val="00CC4721"/>
    <w:rsid w:val="00CD02E1"/>
    <w:rsid w:val="00CD1A05"/>
    <w:rsid w:val="00CD2395"/>
    <w:rsid w:val="00CD5051"/>
    <w:rsid w:val="00CD7675"/>
    <w:rsid w:val="00CD7A20"/>
    <w:rsid w:val="00CE2134"/>
    <w:rsid w:val="00CE42A9"/>
    <w:rsid w:val="00CE67CC"/>
    <w:rsid w:val="00CF024F"/>
    <w:rsid w:val="00CF2169"/>
    <w:rsid w:val="00CF67F2"/>
    <w:rsid w:val="00D02992"/>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446"/>
    <w:rsid w:val="00EB6FDF"/>
    <w:rsid w:val="00EC625A"/>
    <w:rsid w:val="00EC7299"/>
    <w:rsid w:val="00EC7997"/>
    <w:rsid w:val="00ED04F8"/>
    <w:rsid w:val="00ED0596"/>
    <w:rsid w:val="00ED1F56"/>
    <w:rsid w:val="00ED4758"/>
    <w:rsid w:val="00ED6E03"/>
    <w:rsid w:val="00EE4157"/>
    <w:rsid w:val="00EE5E76"/>
    <w:rsid w:val="00EE6353"/>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6226"/>
    <w:rsid w:val="00F938EE"/>
    <w:rsid w:val="00FA1808"/>
    <w:rsid w:val="00FA5261"/>
    <w:rsid w:val="00FA7FE7"/>
    <w:rsid w:val="00FB0392"/>
    <w:rsid w:val="00FB03C3"/>
    <w:rsid w:val="00FB10E3"/>
    <w:rsid w:val="00FB6B19"/>
    <w:rsid w:val="00FB7B56"/>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EAA3-8C71-414F-9822-0F3722C4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2202</Words>
  <Characters>12553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39</cp:revision>
  <cp:lastPrinted>2019-01-07T12:23:00Z</cp:lastPrinted>
  <dcterms:created xsi:type="dcterms:W3CDTF">2017-06-27T11:06:00Z</dcterms:created>
  <dcterms:modified xsi:type="dcterms:W3CDTF">2019-09-24T08:37:00Z</dcterms:modified>
</cp:coreProperties>
</file>