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A0" w:rsidRDefault="003709A0" w:rsidP="003709A0">
      <w:pPr>
        <w:widowControl w:val="0"/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b/>
          <w:sz w:val="22"/>
          <w:szCs w:val="22"/>
        </w:rPr>
      </w:pPr>
    </w:p>
    <w:p w:rsidR="003709A0" w:rsidRDefault="00D90AF2" w:rsidP="00D90AF2">
      <w:pPr>
        <w:widowControl w:val="0"/>
        <w:tabs>
          <w:tab w:val="left" w:pos="3794"/>
        </w:tabs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b/>
          <w:sz w:val="22"/>
          <w:szCs w:val="22"/>
        </w:rPr>
      </w:pPr>
      <w:r>
        <w:rPr>
          <w:rFonts w:ascii="Palatino Linotype" w:hAnsi="Palatino Linotype" w:cs="Helvetica"/>
          <w:b/>
          <w:sz w:val="22"/>
          <w:szCs w:val="22"/>
        </w:rPr>
        <w:tab/>
      </w:r>
    </w:p>
    <w:p w:rsidR="00D90AF2" w:rsidRDefault="00D90AF2" w:rsidP="00D90AF2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D33EF9" w:rsidRDefault="00D33EF9" w:rsidP="006301FD">
      <w:pPr>
        <w:widowControl w:val="0"/>
        <w:tabs>
          <w:tab w:val="left" w:pos="3794"/>
        </w:tabs>
        <w:autoSpaceDE w:val="0"/>
        <w:autoSpaceDN w:val="0"/>
        <w:adjustRightInd w:val="0"/>
        <w:ind w:right="-1532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D90AF2" w:rsidRPr="007E6C4A" w:rsidRDefault="00D33EF9" w:rsidP="006301FD">
      <w:pPr>
        <w:widowControl w:val="0"/>
        <w:tabs>
          <w:tab w:val="left" w:pos="3794"/>
        </w:tabs>
        <w:autoSpaceDE w:val="0"/>
        <w:autoSpaceDN w:val="0"/>
        <w:adjustRightInd w:val="0"/>
        <w:ind w:right="-1532"/>
        <w:jc w:val="center"/>
        <w:rPr>
          <w:rFonts w:ascii="Palatino Linotype" w:hAnsi="Palatino Linotype" w:cs="Helvetica"/>
          <w:b/>
          <w:color w:val="FF0000"/>
          <w:sz w:val="22"/>
          <w:szCs w:val="22"/>
        </w:rPr>
      </w:pPr>
      <w:r w:rsidRPr="00D33EF9">
        <w:rPr>
          <w:rFonts w:ascii="Palatino Linotype" w:hAnsi="Palatino Linotype"/>
          <w:b/>
          <w:bCs/>
          <w:sz w:val="28"/>
          <w:szCs w:val="28"/>
        </w:rPr>
        <w:t>RETTIFICA TERMINI DI PRESENTAZIONE OFFERTE</w:t>
      </w:r>
    </w:p>
    <w:p w:rsidR="00D90AF2" w:rsidRPr="007E6C4A" w:rsidRDefault="00D90AF2" w:rsidP="006301FD">
      <w:pPr>
        <w:widowControl w:val="0"/>
        <w:autoSpaceDE w:val="0"/>
        <w:autoSpaceDN w:val="0"/>
        <w:adjustRightInd w:val="0"/>
        <w:ind w:right="-1532"/>
        <w:jc w:val="center"/>
        <w:rPr>
          <w:rFonts w:ascii="Palatino Linotype" w:hAnsi="Palatino Linotype" w:cs="Helvetica"/>
          <w:b/>
          <w:color w:val="FF0000"/>
          <w:sz w:val="22"/>
          <w:szCs w:val="22"/>
        </w:rPr>
      </w:pPr>
    </w:p>
    <w:p w:rsidR="00A367DB" w:rsidRDefault="00A367DB" w:rsidP="00A367DB">
      <w:pPr>
        <w:widowControl w:val="0"/>
        <w:autoSpaceDE w:val="0"/>
        <w:autoSpaceDN w:val="0"/>
        <w:adjustRightInd w:val="0"/>
        <w:ind w:left="-360" w:right="-1532"/>
        <w:jc w:val="center"/>
        <w:rPr>
          <w:rFonts w:ascii="Palatino Linotype" w:hAnsi="Palatino Linotype" w:cs="Helvetica"/>
          <w:b/>
          <w:sz w:val="22"/>
          <w:szCs w:val="22"/>
        </w:rPr>
      </w:pPr>
      <w:r w:rsidRPr="009B59D7">
        <w:rPr>
          <w:rFonts w:cs="Helvetica"/>
          <w:b/>
          <w:sz w:val="22"/>
          <w:szCs w:val="22"/>
        </w:rPr>
        <w:t>“</w:t>
      </w:r>
      <w:r w:rsidRPr="009B59D7">
        <w:rPr>
          <w:rFonts w:ascii="Palatino Linotype" w:hAnsi="Palatino Linotype" w:cs="Helvetica"/>
          <w:b/>
          <w:sz w:val="22"/>
          <w:szCs w:val="22"/>
        </w:rPr>
        <w:t xml:space="preserve">Procedura telematica aperta per l’affidamento della fornitura </w:t>
      </w:r>
    </w:p>
    <w:p w:rsidR="00A367DB" w:rsidRDefault="00A367DB" w:rsidP="00A367DB">
      <w:pPr>
        <w:widowControl w:val="0"/>
        <w:autoSpaceDE w:val="0"/>
        <w:autoSpaceDN w:val="0"/>
        <w:adjustRightInd w:val="0"/>
        <w:ind w:left="-360" w:right="-1532"/>
        <w:jc w:val="center"/>
        <w:rPr>
          <w:rFonts w:ascii="Palatino Linotype" w:hAnsi="Palatino Linotype" w:cs="Helvetica"/>
          <w:b/>
          <w:sz w:val="22"/>
          <w:szCs w:val="22"/>
        </w:rPr>
      </w:pPr>
      <w:proofErr w:type="gramStart"/>
      <w:r w:rsidRPr="009B59D7">
        <w:rPr>
          <w:rFonts w:ascii="Palatino Linotype" w:hAnsi="Palatino Linotype" w:cs="Helvetica"/>
          <w:b/>
          <w:sz w:val="22"/>
          <w:szCs w:val="22"/>
        </w:rPr>
        <w:t>di</w:t>
      </w:r>
      <w:proofErr w:type="gramEnd"/>
      <w:r w:rsidRPr="009B59D7">
        <w:rPr>
          <w:rFonts w:ascii="Palatino Linotype" w:hAnsi="Palatino Linotype" w:cs="Helvetica"/>
          <w:b/>
          <w:sz w:val="22"/>
          <w:szCs w:val="22"/>
        </w:rPr>
        <w:t xml:space="preserve"> arredi sanitari per l’Azienda sanitaria locale di Matera”</w:t>
      </w:r>
    </w:p>
    <w:p w:rsidR="00A367DB" w:rsidRDefault="00A367DB" w:rsidP="00A367DB">
      <w:pPr>
        <w:widowControl w:val="0"/>
        <w:autoSpaceDE w:val="0"/>
        <w:autoSpaceDN w:val="0"/>
        <w:adjustRightInd w:val="0"/>
        <w:ind w:left="-360" w:right="-1532"/>
        <w:jc w:val="center"/>
        <w:rPr>
          <w:rFonts w:ascii="Palatino Linotype" w:hAnsi="Palatino Linotype" w:cs="Helvetica"/>
          <w:b/>
          <w:sz w:val="22"/>
          <w:szCs w:val="22"/>
        </w:rPr>
      </w:pPr>
      <w:r w:rsidRPr="009B59D7">
        <w:rPr>
          <w:rFonts w:ascii="Palatino Linotype" w:hAnsi="Palatino Linotype" w:cs="Helvetica"/>
          <w:b/>
          <w:sz w:val="22"/>
          <w:szCs w:val="22"/>
        </w:rPr>
        <w:t xml:space="preserve"> </w:t>
      </w:r>
      <w:proofErr w:type="spellStart"/>
      <w:r w:rsidRPr="009B59D7">
        <w:rPr>
          <w:rFonts w:ascii="Palatino Linotype" w:hAnsi="Palatino Linotype" w:cs="Helvetica"/>
          <w:b/>
          <w:sz w:val="22"/>
          <w:szCs w:val="22"/>
        </w:rPr>
        <w:t>Simog</w:t>
      </w:r>
      <w:proofErr w:type="spellEnd"/>
      <w:r w:rsidRPr="009B59D7">
        <w:rPr>
          <w:rFonts w:ascii="Palatino Linotype" w:hAnsi="Palatino Linotype" w:cs="Helvetica"/>
          <w:b/>
          <w:sz w:val="22"/>
          <w:szCs w:val="22"/>
        </w:rPr>
        <w:t xml:space="preserve"> gara n.  7143744.</w:t>
      </w:r>
    </w:p>
    <w:p w:rsidR="003709A0" w:rsidRPr="00A367DB" w:rsidRDefault="003709A0" w:rsidP="009A02AC">
      <w:pPr>
        <w:widowControl w:val="0"/>
        <w:autoSpaceDE w:val="0"/>
        <w:autoSpaceDN w:val="0"/>
        <w:adjustRightInd w:val="0"/>
        <w:ind w:right="-1532"/>
        <w:jc w:val="both"/>
        <w:rPr>
          <w:rFonts w:ascii="Palatino Linotype" w:hAnsi="Palatino Linotype" w:cs="Helvetica"/>
          <w:color w:val="FF0000"/>
          <w:sz w:val="22"/>
          <w:szCs w:val="22"/>
        </w:rPr>
      </w:pPr>
    </w:p>
    <w:p w:rsidR="005C0E9F" w:rsidRPr="00A367DB" w:rsidRDefault="005C0E9F" w:rsidP="009A02AC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color w:val="FF0000"/>
          <w:sz w:val="22"/>
          <w:szCs w:val="22"/>
        </w:rPr>
      </w:pPr>
    </w:p>
    <w:p w:rsidR="00D33EF9" w:rsidRPr="00A367DB" w:rsidRDefault="00D33EF9" w:rsidP="00D33EF9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b/>
          <w:sz w:val="22"/>
          <w:szCs w:val="22"/>
        </w:rPr>
      </w:pPr>
      <w:r w:rsidRPr="00A367DB">
        <w:rPr>
          <w:rFonts w:ascii="Palatino Linotype" w:hAnsi="Palatino Linotype" w:cs="Helvetica"/>
          <w:b/>
          <w:sz w:val="22"/>
          <w:szCs w:val="22"/>
        </w:rPr>
        <w:t>Si comunica che per problemi di natura tecnica della piattaforma di e-</w:t>
      </w:r>
      <w:proofErr w:type="spellStart"/>
      <w:r w:rsidRPr="00A367DB">
        <w:rPr>
          <w:rFonts w:ascii="Palatino Linotype" w:hAnsi="Palatino Linotype" w:cs="Helvetica"/>
          <w:b/>
          <w:sz w:val="22"/>
          <w:szCs w:val="22"/>
        </w:rPr>
        <w:t>procurement</w:t>
      </w:r>
      <w:proofErr w:type="spellEnd"/>
      <w:r w:rsidRPr="00A367DB">
        <w:rPr>
          <w:rFonts w:ascii="Palatino Linotype" w:hAnsi="Palatino Linotype" w:cs="Helvetica"/>
          <w:b/>
          <w:sz w:val="22"/>
          <w:szCs w:val="22"/>
        </w:rPr>
        <w:t xml:space="preserve">, il termine per la presentazione delle offerte è prorogato al </w:t>
      </w:r>
      <w:r w:rsidR="00A367DB" w:rsidRPr="00A367DB">
        <w:rPr>
          <w:rFonts w:ascii="Palatino Linotype" w:hAnsi="Palatino Linotype" w:cs="Helvetica"/>
          <w:b/>
          <w:sz w:val="28"/>
          <w:szCs w:val="28"/>
        </w:rPr>
        <w:t>27</w:t>
      </w:r>
      <w:r w:rsidRPr="00A367DB">
        <w:rPr>
          <w:rFonts w:ascii="Palatino Linotype" w:hAnsi="Palatino Linotype" w:cs="Helvetica"/>
          <w:b/>
          <w:sz w:val="28"/>
          <w:szCs w:val="28"/>
        </w:rPr>
        <w:t xml:space="preserve"> </w:t>
      </w:r>
      <w:r w:rsidR="00A367DB" w:rsidRPr="00A367DB">
        <w:rPr>
          <w:rFonts w:ascii="Palatino Linotype" w:hAnsi="Palatino Linotype" w:cs="Helvetica"/>
          <w:b/>
          <w:sz w:val="28"/>
          <w:szCs w:val="28"/>
        </w:rPr>
        <w:t>settembre</w:t>
      </w:r>
      <w:r w:rsidRPr="00A367DB">
        <w:rPr>
          <w:rFonts w:ascii="Palatino Linotype" w:hAnsi="Palatino Linotype" w:cs="Helvetica"/>
          <w:b/>
          <w:sz w:val="28"/>
          <w:szCs w:val="28"/>
        </w:rPr>
        <w:t xml:space="preserve"> alle ore 12:00</w:t>
      </w:r>
      <w:r w:rsidRPr="00A367DB">
        <w:rPr>
          <w:rFonts w:ascii="Palatino Linotype" w:hAnsi="Palatino Linotype" w:cs="Helvetica"/>
          <w:b/>
          <w:sz w:val="22"/>
          <w:szCs w:val="22"/>
        </w:rPr>
        <w:t xml:space="preserve">. </w:t>
      </w:r>
    </w:p>
    <w:p w:rsidR="00A64561" w:rsidRPr="00A367DB" w:rsidRDefault="00D33EF9" w:rsidP="00D33EF9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 w:cs="Helvetica"/>
          <w:sz w:val="22"/>
          <w:szCs w:val="22"/>
        </w:rPr>
      </w:pPr>
      <w:r w:rsidRPr="00A367DB">
        <w:rPr>
          <w:rFonts w:ascii="Palatino Linotype" w:hAnsi="Palatino Linotype" w:cs="Helvetica"/>
          <w:b/>
          <w:sz w:val="22"/>
          <w:szCs w:val="22"/>
        </w:rPr>
        <w:t>Ai sensi dell'art. 79 comma 5 bis del Codice tale comunicazione viene effettuata sul sito del committente e sul portale della Regione Basilicata.</w:t>
      </w:r>
    </w:p>
    <w:p w:rsidR="009A02AC" w:rsidRPr="00A367DB" w:rsidRDefault="009A02AC" w:rsidP="00855A68">
      <w:pPr>
        <w:widowControl w:val="0"/>
        <w:autoSpaceDE w:val="0"/>
        <w:autoSpaceDN w:val="0"/>
        <w:adjustRightInd w:val="0"/>
        <w:spacing w:line="276" w:lineRule="auto"/>
        <w:ind w:right="-1532"/>
        <w:jc w:val="both"/>
        <w:rPr>
          <w:rFonts w:ascii="Palatino Linotype" w:hAnsi="Palatino Linotype"/>
          <w:sz w:val="22"/>
          <w:szCs w:val="22"/>
        </w:rPr>
      </w:pPr>
    </w:p>
    <w:p w:rsidR="00D90AF2" w:rsidRPr="00A367DB" w:rsidRDefault="00D90AF2" w:rsidP="009A02AC">
      <w:pPr>
        <w:pStyle w:val="Default"/>
        <w:ind w:right="-1532"/>
        <w:jc w:val="right"/>
        <w:rPr>
          <w:rFonts w:ascii="Palatino Linotype" w:hAnsi="Palatino Linotype"/>
          <w:color w:val="auto"/>
          <w:sz w:val="22"/>
          <w:szCs w:val="22"/>
        </w:rPr>
      </w:pPr>
      <w:r w:rsidRPr="00A367DB">
        <w:rPr>
          <w:rFonts w:ascii="Palatino Linotype" w:hAnsi="Palatino Linotype"/>
          <w:color w:val="auto"/>
          <w:sz w:val="22"/>
          <w:szCs w:val="22"/>
        </w:rPr>
        <w:t xml:space="preserve">F.to Il Responsabile del Procedimento </w:t>
      </w:r>
    </w:p>
    <w:p w:rsidR="00D90AF2" w:rsidRPr="00A367DB" w:rsidRDefault="009A02AC" w:rsidP="009A02AC">
      <w:pPr>
        <w:widowControl w:val="0"/>
        <w:autoSpaceDE w:val="0"/>
        <w:autoSpaceDN w:val="0"/>
        <w:adjustRightInd w:val="0"/>
        <w:ind w:left="4956" w:right="-1532" w:firstLine="708"/>
        <w:jc w:val="center"/>
        <w:rPr>
          <w:rFonts w:ascii="Palatino Linotype" w:hAnsi="Palatino Linotype" w:cs="Calibri"/>
          <w:sz w:val="22"/>
          <w:szCs w:val="22"/>
        </w:rPr>
      </w:pPr>
      <w:r w:rsidRPr="00A367DB">
        <w:rPr>
          <w:rFonts w:ascii="Palatino Linotype" w:hAnsi="Palatino Linotype" w:cs="Calibri"/>
          <w:sz w:val="22"/>
          <w:szCs w:val="22"/>
        </w:rPr>
        <w:t xml:space="preserve"> Arch. Enzo Paolo Petr</w:t>
      </w:r>
      <w:bookmarkStart w:id="0" w:name="_GoBack"/>
      <w:bookmarkEnd w:id="0"/>
      <w:r w:rsidRPr="00A367DB">
        <w:rPr>
          <w:rFonts w:ascii="Palatino Linotype" w:hAnsi="Palatino Linotype" w:cs="Calibri"/>
          <w:sz w:val="22"/>
          <w:szCs w:val="22"/>
        </w:rPr>
        <w:t>uzzi</w:t>
      </w:r>
    </w:p>
    <w:sectPr w:rsidR="00D90AF2" w:rsidRPr="00A367DB" w:rsidSect="00855A68">
      <w:headerReference w:type="default" r:id="rId7"/>
      <w:pgSz w:w="11906" w:h="16838"/>
      <w:pgMar w:top="1418" w:right="2408" w:bottom="1162" w:left="153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E0" w:rsidRDefault="00F34FE0" w:rsidP="003709A0">
      <w:r>
        <w:separator/>
      </w:r>
    </w:p>
  </w:endnote>
  <w:endnote w:type="continuationSeparator" w:id="0">
    <w:p w:rsidR="00F34FE0" w:rsidRDefault="00F34FE0" w:rsidP="0037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E0" w:rsidRDefault="00F34FE0" w:rsidP="003709A0">
      <w:r>
        <w:separator/>
      </w:r>
    </w:p>
  </w:footnote>
  <w:footnote w:type="continuationSeparator" w:id="0">
    <w:p w:rsidR="00F34FE0" w:rsidRDefault="00F34FE0" w:rsidP="0037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8" w:type="dxa"/>
      <w:tblLayout w:type="fixed"/>
      <w:tblLook w:val="01E0" w:firstRow="1" w:lastRow="1" w:firstColumn="1" w:lastColumn="1" w:noHBand="0" w:noVBand="0"/>
    </w:tblPr>
    <w:tblGrid>
      <w:gridCol w:w="2692"/>
      <w:gridCol w:w="3345"/>
      <w:gridCol w:w="3941"/>
    </w:tblGrid>
    <w:tr w:rsidR="003709A0" w:rsidTr="00DC0191">
      <w:tc>
        <w:tcPr>
          <w:tcW w:w="2692" w:type="dxa"/>
          <w:vAlign w:val="center"/>
        </w:tcPr>
        <w:p w:rsidR="003709A0" w:rsidRDefault="003709A0" w:rsidP="00DC0191">
          <w:pPr>
            <w:pStyle w:val="Intestazione"/>
            <w:ind w:left="-67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F9D28DC" wp14:editId="2B355D95">
                <wp:extent cx="1252855" cy="592455"/>
                <wp:effectExtent l="0" t="0" r="0" b="0"/>
                <wp:docPr id="41" name="Immagine 41" descr="RB_marchio_350x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RB_marchio_350x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:rsidR="003709A0" w:rsidRPr="00ED159D" w:rsidRDefault="003709A0" w:rsidP="00DC0191">
          <w:pPr>
            <w:ind w:right="57"/>
            <w:rPr>
              <w:rFonts w:ascii="Trebuchet MS" w:hAnsi="Trebuchet MS" w:cs="Arial"/>
              <w:b/>
              <w:caps/>
              <w:sz w:val="16"/>
              <w:szCs w:val="16"/>
            </w:rPr>
          </w:pPr>
          <w:r w:rsidRPr="00ED159D">
            <w:rPr>
              <w:rFonts w:ascii="Trebuchet MS" w:hAnsi="Trebuchet MS" w:cs="Arial"/>
              <w:b/>
              <w:caps/>
              <w:sz w:val="16"/>
              <w:szCs w:val="16"/>
            </w:rPr>
            <w:t xml:space="preserve">dipartimento </w:t>
          </w:r>
        </w:p>
        <w:p w:rsidR="003709A0" w:rsidRPr="00ED159D" w:rsidRDefault="003709A0" w:rsidP="00DC0191">
          <w:pPr>
            <w:ind w:right="57"/>
            <w:rPr>
              <w:rFonts w:ascii="Trebuchet MS" w:hAnsi="Trebuchet MS" w:cs="Arial"/>
              <w:b/>
              <w:smallCaps/>
              <w:sz w:val="16"/>
              <w:szCs w:val="16"/>
            </w:rPr>
          </w:pPr>
          <w:r w:rsidRPr="00ED159D">
            <w:rPr>
              <w:rFonts w:ascii="Trebuchet MS" w:hAnsi="Trebuchet MS" w:cs="Arial"/>
              <w:b/>
              <w:caps/>
              <w:sz w:val="16"/>
              <w:szCs w:val="16"/>
            </w:rPr>
            <w:t>Stazione Unica APPALTANTE SUA-RB</w:t>
          </w:r>
        </w:p>
        <w:p w:rsidR="003709A0" w:rsidRDefault="003709A0" w:rsidP="00DC0191">
          <w:pPr>
            <w:rPr>
              <w:rFonts w:ascii="Trebuchet MS" w:hAnsi="Trebuchet MS" w:cs="Arial"/>
              <w:caps/>
              <w:sz w:val="17"/>
              <w:szCs w:val="20"/>
            </w:rPr>
          </w:pPr>
          <w:r w:rsidRPr="00ED159D">
            <w:rPr>
              <w:rFonts w:ascii="Trebuchet MS" w:hAnsi="Trebuchet MS" w:cs="Arial"/>
              <w:caps/>
              <w:sz w:val="16"/>
              <w:szCs w:val="16"/>
            </w:rPr>
            <w:t xml:space="preserve">UFFICIO </w:t>
          </w:r>
          <w:r>
            <w:rPr>
              <w:rFonts w:ascii="Trebuchet MS" w:hAnsi="Trebuchet MS" w:cs="Arial"/>
              <w:caps/>
              <w:sz w:val="16"/>
              <w:szCs w:val="16"/>
            </w:rPr>
            <w:t>APPALTI DI SERVIZI E FORNITURE</w:t>
          </w:r>
        </w:p>
        <w:p w:rsidR="003709A0" w:rsidRDefault="003709A0" w:rsidP="00DC0191">
          <w:pPr>
            <w:rPr>
              <w:rFonts w:ascii="Trebuchet MS" w:hAnsi="Trebuchet MS" w:cs="Arial"/>
              <w:caps/>
              <w:sz w:val="17"/>
              <w:szCs w:val="20"/>
            </w:rPr>
          </w:pPr>
        </w:p>
      </w:tc>
      <w:tc>
        <w:tcPr>
          <w:tcW w:w="3941" w:type="dxa"/>
          <w:vAlign w:val="center"/>
        </w:tcPr>
        <w:p w:rsidR="003709A0" w:rsidRDefault="003709A0" w:rsidP="00DC0191">
          <w:pPr>
            <w:pStyle w:val="Intestazione"/>
            <w:rPr>
              <w:rFonts w:ascii="Trebuchet MS" w:hAnsi="Trebuchet MS" w:cs="Arial"/>
              <w:sz w:val="14"/>
              <w:szCs w:val="14"/>
            </w:rPr>
          </w:pPr>
          <w:r>
            <w:rPr>
              <w:rFonts w:ascii="Trebuchet MS" w:hAnsi="Trebuchet MS" w:cs="Arial"/>
              <w:sz w:val="14"/>
              <w:szCs w:val="14"/>
            </w:rPr>
            <w:t xml:space="preserve">Via Vincenzo </w:t>
          </w:r>
          <w:proofErr w:type="spellStart"/>
          <w:r>
            <w:rPr>
              <w:rFonts w:ascii="Trebuchet MS" w:hAnsi="Trebuchet MS" w:cs="Arial"/>
              <w:sz w:val="14"/>
              <w:szCs w:val="14"/>
            </w:rPr>
            <w:t>Verrastro</w:t>
          </w:r>
          <w:proofErr w:type="spellEnd"/>
          <w:r>
            <w:rPr>
              <w:rFonts w:ascii="Trebuchet MS" w:hAnsi="Trebuchet MS" w:cs="Arial"/>
              <w:sz w:val="14"/>
              <w:szCs w:val="14"/>
            </w:rPr>
            <w:t>, 4 - 85100 POTENZA</w:t>
          </w:r>
        </w:p>
        <w:p w:rsidR="003709A0" w:rsidRPr="00ED159D" w:rsidRDefault="003709A0" w:rsidP="00DC0191">
          <w:pPr>
            <w:rPr>
              <w:rFonts w:ascii="Trebuchet MS" w:hAnsi="Trebuchet MS" w:cs="Arial"/>
              <w:sz w:val="14"/>
              <w:szCs w:val="14"/>
            </w:rPr>
          </w:pPr>
          <w:r>
            <w:rPr>
              <w:rFonts w:ascii="Trebuchet MS" w:hAnsi="Trebuchet MS" w:cs="Arial"/>
              <w:sz w:val="14"/>
              <w:szCs w:val="14"/>
            </w:rPr>
            <w:t>Tel.: +39 0971668307 P.E.C.</w:t>
          </w:r>
          <w:r>
            <w:rPr>
              <w:rStyle w:val="Collegamentoipertestuale"/>
              <w:rFonts w:ascii="Trebuchet MS" w:hAnsi="Trebuchet MS"/>
              <w:sz w:val="14"/>
              <w:szCs w:val="14"/>
            </w:rPr>
            <w:t xml:space="preserve"> </w:t>
          </w:r>
          <w:r w:rsidRPr="006E1653">
            <w:rPr>
              <w:rStyle w:val="Collegamentoipertestuale"/>
              <w:rFonts w:ascii="Trebuchet MS" w:hAnsi="Trebuchet MS"/>
              <w:sz w:val="14"/>
              <w:szCs w:val="14"/>
            </w:rPr>
            <w:t>ufficio.appalti.servizi.forniture@cert.regione.basilicata.it</w:t>
          </w:r>
        </w:p>
      </w:tc>
    </w:tr>
  </w:tbl>
  <w:p w:rsidR="003709A0" w:rsidRDefault="003709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41A"/>
    <w:multiLevelType w:val="hybridMultilevel"/>
    <w:tmpl w:val="70EED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8A875C0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Bidi" w:hint="default"/>
        <w:color w:val="00000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B83"/>
    <w:multiLevelType w:val="hybridMultilevel"/>
    <w:tmpl w:val="417A4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44E"/>
    <w:multiLevelType w:val="hybridMultilevel"/>
    <w:tmpl w:val="462C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644"/>
    <w:multiLevelType w:val="hybridMultilevel"/>
    <w:tmpl w:val="6CB4D05E"/>
    <w:lvl w:ilvl="0" w:tplc="3FAAE2DC">
      <w:start w:val="1"/>
      <w:numFmt w:val="bullet"/>
      <w:lvlText w:val=""/>
      <w:lvlJc w:val="left"/>
      <w:pPr>
        <w:ind w:left="1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 w15:restartNumberingAfterBreak="0">
    <w:nsid w:val="2E00665D"/>
    <w:multiLevelType w:val="hybridMultilevel"/>
    <w:tmpl w:val="8ABCBA64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1025"/>
    <w:multiLevelType w:val="hybridMultilevel"/>
    <w:tmpl w:val="43BAB2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8A875C0">
      <w:start w:val="1"/>
      <w:numFmt w:val="lowerLetter"/>
      <w:lvlText w:val="%2)"/>
      <w:lvlJc w:val="left"/>
      <w:pPr>
        <w:ind w:left="1080" w:hanging="360"/>
      </w:pPr>
      <w:rPr>
        <w:rFonts w:ascii="Calibri" w:hAnsi="Calibri" w:cstheme="minorBidi" w:hint="default"/>
        <w:color w:val="000000"/>
        <w:sz w:val="24"/>
      </w:rPr>
    </w:lvl>
    <w:lvl w:ilvl="2" w:tplc="7684191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93110"/>
    <w:multiLevelType w:val="hybridMultilevel"/>
    <w:tmpl w:val="D2524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689B"/>
    <w:multiLevelType w:val="hybridMultilevel"/>
    <w:tmpl w:val="A316F8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A875C0">
      <w:start w:val="1"/>
      <w:numFmt w:val="lowerLetter"/>
      <w:lvlText w:val="%2)"/>
      <w:lvlJc w:val="left"/>
      <w:pPr>
        <w:ind w:left="1080" w:hanging="360"/>
      </w:pPr>
      <w:rPr>
        <w:rFonts w:ascii="Calibri" w:hAnsi="Calibri" w:cstheme="minorBidi" w:hint="default"/>
        <w:color w:val="00000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5551D"/>
    <w:multiLevelType w:val="hybridMultilevel"/>
    <w:tmpl w:val="E604D584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97750"/>
    <w:multiLevelType w:val="hybridMultilevel"/>
    <w:tmpl w:val="10A87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E714E"/>
    <w:multiLevelType w:val="hybridMultilevel"/>
    <w:tmpl w:val="195AE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0"/>
    <w:rsid w:val="00036C5A"/>
    <w:rsid w:val="00041524"/>
    <w:rsid w:val="000611AE"/>
    <w:rsid w:val="00071982"/>
    <w:rsid w:val="00087DC6"/>
    <w:rsid w:val="000C08BA"/>
    <w:rsid w:val="00132419"/>
    <w:rsid w:val="00156827"/>
    <w:rsid w:val="001A0C53"/>
    <w:rsid w:val="001A2E7A"/>
    <w:rsid w:val="00200F95"/>
    <w:rsid w:val="0021046C"/>
    <w:rsid w:val="00222FD0"/>
    <w:rsid w:val="00226FE7"/>
    <w:rsid w:val="00257DB6"/>
    <w:rsid w:val="00284E21"/>
    <w:rsid w:val="00291314"/>
    <w:rsid w:val="0029418C"/>
    <w:rsid w:val="002A3C01"/>
    <w:rsid w:val="002B7D66"/>
    <w:rsid w:val="002C4F46"/>
    <w:rsid w:val="00301DDB"/>
    <w:rsid w:val="00302EE7"/>
    <w:rsid w:val="00303879"/>
    <w:rsid w:val="00310ABE"/>
    <w:rsid w:val="003115BF"/>
    <w:rsid w:val="00317F2B"/>
    <w:rsid w:val="00321353"/>
    <w:rsid w:val="003709A0"/>
    <w:rsid w:val="003A656F"/>
    <w:rsid w:val="003C475A"/>
    <w:rsid w:val="003D0493"/>
    <w:rsid w:val="003D458F"/>
    <w:rsid w:val="003F2324"/>
    <w:rsid w:val="00422834"/>
    <w:rsid w:val="0043577F"/>
    <w:rsid w:val="00441039"/>
    <w:rsid w:val="004517AD"/>
    <w:rsid w:val="00482093"/>
    <w:rsid w:val="00492FB0"/>
    <w:rsid w:val="0049359D"/>
    <w:rsid w:val="004A3376"/>
    <w:rsid w:val="004E0160"/>
    <w:rsid w:val="0051123F"/>
    <w:rsid w:val="00581FBD"/>
    <w:rsid w:val="005C0E9F"/>
    <w:rsid w:val="005F03CF"/>
    <w:rsid w:val="005F1D74"/>
    <w:rsid w:val="006217E6"/>
    <w:rsid w:val="006301FD"/>
    <w:rsid w:val="006376FF"/>
    <w:rsid w:val="006C462E"/>
    <w:rsid w:val="006E026D"/>
    <w:rsid w:val="006E4763"/>
    <w:rsid w:val="0076276F"/>
    <w:rsid w:val="00764888"/>
    <w:rsid w:val="00781B94"/>
    <w:rsid w:val="007E312B"/>
    <w:rsid w:val="007E3B68"/>
    <w:rsid w:val="007E6C4A"/>
    <w:rsid w:val="00802D03"/>
    <w:rsid w:val="008459FA"/>
    <w:rsid w:val="00855A68"/>
    <w:rsid w:val="00892F3B"/>
    <w:rsid w:val="008A043A"/>
    <w:rsid w:val="008F1DF0"/>
    <w:rsid w:val="00940E1C"/>
    <w:rsid w:val="0095641E"/>
    <w:rsid w:val="0096634D"/>
    <w:rsid w:val="00982B6E"/>
    <w:rsid w:val="009A02AC"/>
    <w:rsid w:val="009B3C8F"/>
    <w:rsid w:val="009C43B5"/>
    <w:rsid w:val="009D6B10"/>
    <w:rsid w:val="009F650C"/>
    <w:rsid w:val="00A367DB"/>
    <w:rsid w:val="00A64561"/>
    <w:rsid w:val="00A8376E"/>
    <w:rsid w:val="00AA7131"/>
    <w:rsid w:val="00AF206E"/>
    <w:rsid w:val="00B26F8C"/>
    <w:rsid w:val="00B305F9"/>
    <w:rsid w:val="00B53955"/>
    <w:rsid w:val="00B7704A"/>
    <w:rsid w:val="00B97AF3"/>
    <w:rsid w:val="00C07256"/>
    <w:rsid w:val="00C11CBA"/>
    <w:rsid w:val="00C21FFD"/>
    <w:rsid w:val="00C52F44"/>
    <w:rsid w:val="00C753EB"/>
    <w:rsid w:val="00C83433"/>
    <w:rsid w:val="00CB3975"/>
    <w:rsid w:val="00CE6585"/>
    <w:rsid w:val="00D22B47"/>
    <w:rsid w:val="00D23953"/>
    <w:rsid w:val="00D33EF9"/>
    <w:rsid w:val="00D51D12"/>
    <w:rsid w:val="00D90AF2"/>
    <w:rsid w:val="00DB28BF"/>
    <w:rsid w:val="00DD38C4"/>
    <w:rsid w:val="00E03D80"/>
    <w:rsid w:val="00E20A9D"/>
    <w:rsid w:val="00E51EA0"/>
    <w:rsid w:val="00E54B74"/>
    <w:rsid w:val="00E779B8"/>
    <w:rsid w:val="00E9657E"/>
    <w:rsid w:val="00EE2BC4"/>
    <w:rsid w:val="00F13222"/>
    <w:rsid w:val="00F2517E"/>
    <w:rsid w:val="00F34FE0"/>
    <w:rsid w:val="00F63523"/>
    <w:rsid w:val="00F6656C"/>
    <w:rsid w:val="00F93F4D"/>
    <w:rsid w:val="00FA345C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BAC8F7C-B44C-411B-B3E2-279EE0F2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itolo2"/>
    <w:link w:val="Titolo1Carattere"/>
    <w:qFormat/>
    <w:rsid w:val="00FA345C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3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0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9A0"/>
  </w:style>
  <w:style w:type="paragraph" w:styleId="Pidipagina">
    <w:name w:val="footer"/>
    <w:basedOn w:val="Normale"/>
    <w:link w:val="PidipaginaCarattere"/>
    <w:uiPriority w:val="99"/>
    <w:unhideWhenUsed/>
    <w:rsid w:val="00370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9A0"/>
  </w:style>
  <w:style w:type="character" w:styleId="Collegamentoipertestuale">
    <w:name w:val="Hyperlink"/>
    <w:semiHidden/>
    <w:rsid w:val="003709A0"/>
    <w:rPr>
      <w:color w:val="0000FF"/>
      <w:u w:val="single"/>
    </w:rPr>
  </w:style>
  <w:style w:type="paragraph" w:customStyle="1" w:styleId="Default">
    <w:name w:val="Default"/>
    <w:rsid w:val="003709A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3709A0"/>
    <w:pPr>
      <w:ind w:left="720"/>
      <w:contextualSpacing/>
    </w:pPr>
  </w:style>
  <w:style w:type="character" w:customStyle="1" w:styleId="fontstyle01">
    <w:name w:val="fontstyle01"/>
    <w:basedOn w:val="Carpredefinitoparagrafo"/>
    <w:rsid w:val="006301FD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customStyle="1" w:styleId="Style4">
    <w:name w:val="Style 4"/>
    <w:basedOn w:val="Normale"/>
    <w:rsid w:val="006301FD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3B68"/>
    <w:rPr>
      <w:color w:val="954F72" w:themeColor="followedHyperlink"/>
      <w:u w:val="single"/>
    </w:rPr>
  </w:style>
  <w:style w:type="character" w:customStyle="1" w:styleId="fontstyle21">
    <w:name w:val="fontstyle21"/>
    <w:basedOn w:val="Carpredefinitoparagrafo"/>
    <w:rsid w:val="00D23953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A345C"/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3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Petruzzi Enzo Paolo</cp:lastModifiedBy>
  <cp:revision>3</cp:revision>
  <cp:lastPrinted>2018-05-28T09:33:00Z</cp:lastPrinted>
  <dcterms:created xsi:type="dcterms:W3CDTF">2018-09-26T09:51:00Z</dcterms:created>
  <dcterms:modified xsi:type="dcterms:W3CDTF">2018-09-26T09:54:00Z</dcterms:modified>
</cp:coreProperties>
</file>