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2769" w14:textId="77777777" w:rsidR="00AD3F71" w:rsidRDefault="00AD3F71" w:rsidP="00AD3F71">
      <w:pPr>
        <w:pStyle w:val="avviso"/>
      </w:pPr>
    </w:p>
    <w:p w14:paraId="63FA276A" w14:textId="77777777" w:rsidR="00AD3F71" w:rsidRPr="0060646C" w:rsidRDefault="00AD3F71" w:rsidP="00AD3F71">
      <w:pPr>
        <w:pStyle w:val="avviso"/>
      </w:pPr>
    </w:p>
    <w:p w14:paraId="41118C20" w14:textId="77777777" w:rsidR="0081477A" w:rsidRPr="000D1E28" w:rsidRDefault="0081477A" w:rsidP="0081477A">
      <w:pPr>
        <w:pStyle w:val="avviso"/>
        <w:ind w:right="-1"/>
      </w:pPr>
      <w:r w:rsidRPr="00821A72">
        <w:t xml:space="preserve">GARA EUROPEA A PROCEDURA APERTA TELEMATICA PER LA CONCLUSIONE DI UN ACCORDO QUADRO CON PIÙ OPERATORI ECONOMICI PER L’AFFIDAMENTO DELLA FORNITURA DI MATERIALE SPECIALISTICO PER DIALISI </w:t>
      </w:r>
      <w:r>
        <w:t>(CPV: </w:t>
      </w:r>
      <w:r w:rsidRPr="00E31700">
        <w:t>33000000-0</w:t>
      </w:r>
      <w:r>
        <w:t xml:space="preserve">) </w:t>
      </w:r>
      <w:r w:rsidRPr="00821A72">
        <w:t>OCCORRENTE ALLE AZIENDE DEL SERVIZIO SANITARIO DELLA REGIONE BASILICATA</w:t>
      </w:r>
    </w:p>
    <w:p w14:paraId="593983A3" w14:textId="77777777" w:rsidR="0081477A" w:rsidRPr="000D1E28" w:rsidRDefault="0081477A" w:rsidP="0081477A">
      <w:pPr>
        <w:pStyle w:val="avviso"/>
        <w:ind w:left="1134" w:right="1133"/>
      </w:pPr>
    </w:p>
    <w:p w14:paraId="0E7BE028" w14:textId="285FE56D" w:rsidR="0081477A" w:rsidRPr="000D1E28" w:rsidRDefault="0081477A" w:rsidP="0081477A">
      <w:pPr>
        <w:pStyle w:val="avviso"/>
        <w:ind w:left="1134" w:right="1133"/>
      </w:pPr>
      <w:r w:rsidRPr="000D1E28">
        <w:t xml:space="preserve">SIMOG n. </w:t>
      </w:r>
      <w:r w:rsidR="00FB7986">
        <w:t>7930588</w:t>
      </w:r>
    </w:p>
    <w:p w14:paraId="63FA276E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63FA276F" w14:textId="6F7DA46E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7404DE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9C01A2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e</w:t>
      </w:r>
    </w:p>
    <w:p w14:paraId="63FA2770" w14:textId="77777777" w:rsidR="00186121" w:rsidRDefault="00186121" w:rsidP="00186121"/>
    <w:p w14:paraId="63FA2771" w14:textId="77777777" w:rsidR="00186121" w:rsidRDefault="00186121" w:rsidP="00186121"/>
    <w:p w14:paraId="63FA2772" w14:textId="77777777" w:rsidR="00186121" w:rsidRDefault="00186121" w:rsidP="00186121"/>
    <w:p w14:paraId="63FA2773" w14:textId="77777777" w:rsidR="00186121" w:rsidRDefault="00186121" w:rsidP="00186121"/>
    <w:p w14:paraId="63FA2774" w14:textId="77777777" w:rsidR="00F86B8C" w:rsidRDefault="00AE1867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AE186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INFORMATIVA </w:t>
      </w:r>
      <w:r w:rsidR="00F86B8C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RESA AI SENSI DEL GDPR 2016/679</w:t>
      </w:r>
    </w:p>
    <w:p w14:paraId="63FA2775" w14:textId="77777777" w:rsidR="00522340" w:rsidRPr="00E25A9D" w:rsidRDefault="00AE186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E25A9D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(GENERAL DATA PROTECTION REGULATION)</w:t>
      </w:r>
    </w:p>
    <w:p w14:paraId="63FA2776" w14:textId="77777777" w:rsidR="00E209F6" w:rsidRPr="00E25A9D" w:rsidRDefault="00E209F6" w:rsidP="00E71DBB">
      <w:pPr>
        <w:pStyle w:val="avviso"/>
      </w:pPr>
    </w:p>
    <w:p w14:paraId="63FA2777" w14:textId="77777777" w:rsidR="00D969FB" w:rsidRPr="00E25A9D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E25A9D">
        <w:br w:type="page"/>
      </w:r>
    </w:p>
    <w:p w14:paraId="63FA2778" w14:textId="77777777"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3" w:name="_Toc354038183"/>
      <w:bookmarkStart w:id="4" w:name="_Toc380501886"/>
      <w:bookmarkStart w:id="5" w:name="_Toc391035999"/>
      <w:bookmarkStart w:id="6" w:name="_Toc391036072"/>
      <w:bookmarkStart w:id="7" w:name="_Toc392577513"/>
      <w:bookmarkStart w:id="8" w:name="_Toc393110580"/>
      <w:bookmarkStart w:id="9" w:name="_Toc393112144"/>
      <w:bookmarkStart w:id="10" w:name="_Toc393187861"/>
      <w:bookmarkStart w:id="11" w:name="_Toc393272617"/>
      <w:bookmarkStart w:id="12" w:name="_Toc393272675"/>
      <w:bookmarkStart w:id="13" w:name="_Toc393283191"/>
      <w:bookmarkStart w:id="14" w:name="_Toc393700850"/>
      <w:bookmarkStart w:id="15" w:name="_Toc393706923"/>
      <w:bookmarkStart w:id="16" w:name="_Toc397346838"/>
      <w:bookmarkStart w:id="17" w:name="_Toc397422879"/>
      <w:bookmarkStart w:id="18" w:name="_Toc403471286"/>
      <w:bookmarkStart w:id="19" w:name="_Toc406058394"/>
      <w:bookmarkStart w:id="20" w:name="_Toc406754195"/>
      <w:bookmarkStart w:id="21" w:name="_Toc416423378"/>
      <w:bookmarkStart w:id="22" w:name="_Toc500345625"/>
      <w:r w:rsidRPr="00182699">
        <w:lastRenderedPageBreak/>
        <w:t>TRATTAMENTO DEI DATI PERSONALI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3FA2779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14:paraId="63FA277A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63FA277B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14:paraId="63FA277C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63FA277D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63FA277E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3" w:name="_Ref9265534"/>
      <w:r w:rsidRPr="00091A82">
        <w:t>Finalità del trattamento e base giuridica</w:t>
      </w:r>
      <w:bookmarkEnd w:id="23"/>
    </w:p>
    <w:p w14:paraId="63FA277F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63FA2780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63FA2781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63FA2782" w14:textId="77777777"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14:paraId="63FA2783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lastRenderedPageBreak/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>anche per fini di studio e statistici, nel rispetto della normativa vigente, per le finalità istituzionali in relazione al monitoraggio dei consumi ed al controllo della spesa, nonché per l’analisi degli ulteriori risparmi di spesa ottenibili.</w:t>
      </w:r>
    </w:p>
    <w:p w14:paraId="63FA2784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14:paraId="63FA2785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63FA2786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14:paraId="63FA2787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63FA2788" w14:textId="77777777"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63FA2789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63FA278A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63FA278B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63FA278C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63FA278D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63FA278E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63FA278F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63FA2790" w14:textId="77777777"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63FA2791" w14:textId="77777777" w:rsidR="00AE1867" w:rsidRDefault="00AE1867" w:rsidP="00AE1867"/>
    <w:p w14:paraId="63FA2792" w14:textId="77777777" w:rsidR="00AE1867" w:rsidRPr="00ED3FF0" w:rsidRDefault="00AE1867" w:rsidP="00AE1867">
      <w:r w:rsidRPr="00ED3FF0">
        <w:t xml:space="preserve">Alcuni dati personali comunicati alla Regione Basilicata, nel rispetto della normativa di cui al D. </w:t>
      </w:r>
      <w:proofErr w:type="spellStart"/>
      <w:r w:rsidRPr="00ED3FF0">
        <w:t>Lgs</w:t>
      </w:r>
      <w:proofErr w:type="spellEnd"/>
      <w:r w:rsidRPr="00ED3FF0">
        <w:t>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63FA2793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63FA2794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63FA2795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lastRenderedPageBreak/>
        <w:t>la norma o il titolo a base dell’attribuzione;</w:t>
      </w:r>
    </w:p>
    <w:p w14:paraId="63FA2796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63FA2797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63FA2798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63FA2799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Trasferimento dati </w:t>
      </w:r>
    </w:p>
    <w:p w14:paraId="63FA279A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63FA279B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14:paraId="63FA279C" w14:textId="77777777"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63FA279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14:paraId="63FA279E" w14:textId="677891FC"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</w:t>
      </w:r>
      <w:proofErr w:type="spellStart"/>
      <w:r w:rsidRPr="00AE1867">
        <w:rPr>
          <w:rFonts w:cs="Calibri"/>
          <w:szCs w:val="24"/>
        </w:rPr>
        <w:t>Verrastro</w:t>
      </w:r>
      <w:proofErr w:type="spellEnd"/>
      <w:r w:rsidRPr="00AE1867">
        <w:rPr>
          <w:rFonts w:cs="Calibri"/>
          <w:szCs w:val="24"/>
        </w:rPr>
        <w:t xml:space="preserve"> n. 4, CAP 85100. La Regione Basilicata ha designato quale Responsabile del trattamento, il Dirigente protempore dell’Ufficio </w:t>
      </w:r>
      <w:r w:rsidR="00FA5F0C">
        <w:rPr>
          <w:rFonts w:cs="Calibri"/>
          <w:szCs w:val="24"/>
        </w:rPr>
        <w:t>Centrale di Committenza e Soggetto Aggregatore</w:t>
      </w:r>
      <w:r w:rsidRPr="00AE1867">
        <w:rPr>
          <w:rFonts w:cs="Calibri"/>
          <w:szCs w:val="24"/>
        </w:rPr>
        <w:t xml:space="preserve">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>) recandosi direttamente presso gli sportelli URP presenti sul sito istituzionale (www.regione.basilicata.it sezione URP).</w:t>
      </w:r>
    </w:p>
    <w:p w14:paraId="63FA279F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14:paraId="63FA27A0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63FA27A1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14:paraId="63FA27A2" w14:textId="664495F3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</w:t>
      </w:r>
      <w:proofErr w:type="spellStart"/>
      <w:r w:rsidRPr="00091A82">
        <w:rPr>
          <w:rFonts w:cs="Calibri"/>
          <w:szCs w:val="24"/>
        </w:rPr>
        <w:t>Verrastro</w:t>
      </w:r>
      <w:proofErr w:type="spellEnd"/>
      <w:r w:rsidRPr="00091A82">
        <w:rPr>
          <w:rFonts w:cs="Calibri"/>
          <w:szCs w:val="24"/>
        </w:rPr>
        <w:t xml:space="preserve"> n. 6, IT-85100, Potenza (</w:t>
      </w:r>
      <w:r w:rsidR="006A42F8" w:rsidRPr="00091A82">
        <w:rPr>
          <w:rFonts w:cs="Calibri"/>
          <w:szCs w:val="24"/>
        </w:rPr>
        <w:t>E-mail</w:t>
      </w:r>
      <w:r w:rsidRPr="00091A82">
        <w:rPr>
          <w:rFonts w:cs="Calibri"/>
          <w:szCs w:val="24"/>
        </w:rPr>
        <w:t xml:space="preserve">: rpd@regione.basilicata.it </w:t>
      </w:r>
      <w:r w:rsidR="00E607DF">
        <w:rPr>
          <w:rFonts w:cs="Calibri"/>
          <w:szCs w:val="24"/>
        </w:rPr>
        <w:t>-</w:t>
      </w:r>
      <w:r w:rsidRPr="00091A82">
        <w:rPr>
          <w:rFonts w:cs="Calibri"/>
          <w:szCs w:val="24"/>
        </w:rPr>
        <w:t xml:space="preserve"> PEC: rpd@cert.regione.basilicata.it).</w:t>
      </w:r>
    </w:p>
    <w:p w14:paraId="0FB69E3B" w14:textId="77777777" w:rsidR="006A42F8" w:rsidRDefault="006A42F8">
      <w:pPr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63FA27A6" w14:textId="25502C0C"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lastRenderedPageBreak/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nato a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il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codice fiscale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E25A9D">
        <w:rPr>
          <w:rFonts w:asciiTheme="minorHAnsi" w:hAnsiTheme="minorHAnsi" w:cs="Arial"/>
        </w:rPr>
        <w:t>___________________</w:t>
      </w:r>
      <w:r>
        <w:rPr>
          <w:rFonts w:asciiTheme="minorHAnsi" w:hAnsiTheme="minorHAnsi" w:cs="Arial"/>
        </w:rPr>
        <w:t xml:space="preserve"> (codice fiscale </w:t>
      </w:r>
      <w:r w:rsidR="00E25A9D">
        <w:rPr>
          <w:rFonts w:asciiTheme="minorHAnsi" w:hAnsiTheme="minorHAnsi" w:cs="Arial"/>
        </w:rPr>
        <w:t>___________________</w:t>
      </w:r>
      <w:r>
        <w:rPr>
          <w:rFonts w:asciiTheme="minorHAnsi" w:hAnsiTheme="minorHAnsi" w:cs="Arial"/>
        </w:rPr>
        <w:t xml:space="preserve">, P.IVA </w:t>
      </w:r>
      <w:r w:rsidR="00E25A9D">
        <w:rPr>
          <w:rFonts w:asciiTheme="minorHAnsi" w:hAnsiTheme="minorHAnsi" w:cs="Arial"/>
        </w:rPr>
        <w:t>___________________</w:t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Via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telefono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e-mail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PEC </w:t>
      </w:r>
      <w:r w:rsidR="00E25A9D"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 w:rsidR="00E25A9D">
        <w:rPr>
          <w:rFonts w:asciiTheme="minorHAnsi" w:hAnsiTheme="minorHAnsi" w:cs="Arial"/>
        </w:rPr>
        <w:t>___________________</w:t>
      </w:r>
    </w:p>
    <w:p w14:paraId="63FA27A7" w14:textId="77777777"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63FA27A8" w14:textId="77777777"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63FA27A9" w14:textId="77777777"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63FA27AA" w14:textId="77777777"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63FA27AB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63FA27AF" w14:textId="77777777" w:rsidTr="008023AE">
        <w:trPr>
          <w:cantSplit/>
          <w:jc w:val="right"/>
        </w:trPr>
        <w:tc>
          <w:tcPr>
            <w:tcW w:w="492" w:type="pct"/>
          </w:tcPr>
          <w:p w14:paraId="63FA27A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63FA27A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63FA27A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63FA27B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A27B3" w14:textId="77777777" w:rsidR="00E76AA4" w:rsidRDefault="00E76AA4" w:rsidP="00E71DBB">
      <w:r>
        <w:separator/>
      </w:r>
    </w:p>
  </w:endnote>
  <w:endnote w:type="continuationSeparator" w:id="0">
    <w:p w14:paraId="63FA27B4" w14:textId="77777777" w:rsidR="00E76AA4" w:rsidRDefault="00E76AA4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2A204F5B" w14:textId="77777777" w:rsidR="00616705" w:rsidRDefault="00616705" w:rsidP="00616705">
            <w:pPr>
              <w:pStyle w:val="Pidipagina"/>
              <w:pBdr>
                <w:top w:val="single" w:sz="4" w:space="1" w:color="auto"/>
              </w:pBdr>
              <w:spacing w:after="100"/>
              <w:jc w:val="right"/>
              <w:rPr>
                <w:b/>
                <w:bCs/>
                <w:sz w:val="18"/>
                <w:szCs w:val="18"/>
              </w:rPr>
            </w:pPr>
            <w:r w:rsidRPr="000D1E28">
              <w:rPr>
                <w:sz w:val="18"/>
                <w:szCs w:val="18"/>
              </w:rPr>
              <w:t xml:space="preserve">Pagina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PAGE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  <w:r w:rsidRPr="000D1E28">
              <w:rPr>
                <w:sz w:val="18"/>
                <w:szCs w:val="18"/>
              </w:rPr>
              <w:t xml:space="preserve"> di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NUMPAGES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53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</w:p>
          <w:p w14:paraId="34910D95" w14:textId="1F26A44E" w:rsidR="00616705" w:rsidRPr="000B6BFF" w:rsidRDefault="00616705" w:rsidP="00616705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informativa ai sensi del </w:t>
            </w:r>
            <w:r w:rsidR="00B95A86">
              <w:rPr>
                <w:b/>
                <w:smallCaps/>
                <w:sz w:val="20"/>
                <w:szCs w:val="20"/>
              </w:rPr>
              <w:t>GDPR</w:t>
            </w:r>
          </w:p>
          <w:p w14:paraId="5F0E4A41" w14:textId="77777777" w:rsidR="00360ABF" w:rsidRDefault="00360ABF" w:rsidP="00B95A86">
            <w:pPr>
              <w:jc w:val="center"/>
              <w:rPr>
                <w:i/>
                <w:sz w:val="18"/>
                <w:szCs w:val="18"/>
              </w:rPr>
            </w:pPr>
            <w:r w:rsidRPr="00360ABF">
              <w:rPr>
                <w:i/>
                <w:sz w:val="18"/>
                <w:szCs w:val="18"/>
              </w:rPr>
              <w:t>Gara europea a procedura aperta telematica per la conclusione di un accordo quadro con più operatori economici per l’affidamento della fornitura di materiale specialistico per dialisi (CPV 33000000-0) occorrente alle Aziende del Servizio Sanitario della Regione Basilicat</w:t>
            </w:r>
            <w:r>
              <w:rPr>
                <w:i/>
                <w:sz w:val="18"/>
                <w:szCs w:val="18"/>
              </w:rPr>
              <w:t>a</w:t>
            </w:r>
          </w:p>
          <w:p w14:paraId="63FA27BB" w14:textId="20F25FC7" w:rsidR="00B778EC" w:rsidRPr="00B95A86" w:rsidRDefault="00616705" w:rsidP="00B95A86">
            <w:pPr>
              <w:jc w:val="center"/>
              <w:rPr>
                <w:i/>
                <w:smallCaps/>
                <w:sz w:val="18"/>
                <w:szCs w:val="18"/>
              </w:rPr>
            </w:pPr>
            <w:proofErr w:type="spellStart"/>
            <w:r w:rsidRPr="00D8704F">
              <w:rPr>
                <w:i/>
                <w:smallCaps/>
                <w:sz w:val="18"/>
                <w:szCs w:val="18"/>
              </w:rPr>
              <w:t>simog</w:t>
            </w:r>
            <w:proofErr w:type="spellEnd"/>
            <w:r w:rsidRPr="00D8704F">
              <w:rPr>
                <w:i/>
                <w:smallCaps/>
                <w:sz w:val="18"/>
                <w:szCs w:val="18"/>
              </w:rPr>
              <w:t xml:space="preserve"> n. </w:t>
            </w:r>
            <w:r w:rsidR="00FB7986">
              <w:rPr>
                <w:i/>
                <w:smallCaps/>
                <w:sz w:val="18"/>
                <w:szCs w:val="18"/>
              </w:rPr>
              <w:t>7930588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27B1" w14:textId="77777777" w:rsidR="00E76AA4" w:rsidRDefault="00E76AA4" w:rsidP="00E71DBB">
      <w:r>
        <w:separator/>
      </w:r>
    </w:p>
  </w:footnote>
  <w:footnote w:type="continuationSeparator" w:id="0">
    <w:p w14:paraId="63FA27B2" w14:textId="77777777" w:rsidR="00E76AA4" w:rsidRDefault="00E76AA4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EB50A2" w14:paraId="0EE43EC1" w14:textId="77777777" w:rsidTr="00811DE5">
      <w:tc>
        <w:tcPr>
          <w:tcW w:w="1418" w:type="dxa"/>
        </w:tcPr>
        <w:p w14:paraId="14BE33CB" w14:textId="77777777" w:rsidR="00EB50A2" w:rsidRDefault="00EB50A2" w:rsidP="00EB50A2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5FD5BB0D" w14:textId="77777777" w:rsidR="00EB50A2" w:rsidRPr="00C7629B" w:rsidRDefault="00EB50A2" w:rsidP="00EB50A2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2575C66E" w14:textId="77777777" w:rsidR="00EB50A2" w:rsidRPr="00C7629B" w:rsidRDefault="00EB50A2" w:rsidP="00EB50A2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324A223C" w14:textId="77777777" w:rsidR="00EB50A2" w:rsidRDefault="00EB50A2" w:rsidP="00EB50A2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61101B15" w14:textId="77777777" w:rsidR="00EB50A2" w:rsidRDefault="00EB50A2" w:rsidP="00EB50A2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65482FB4" wp14:editId="1D5AF212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EBD2D0" w14:textId="77777777" w:rsidR="00EB50A2" w:rsidRPr="00D22550" w:rsidRDefault="00EB50A2" w:rsidP="00EB50A2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0F035BC5" w14:textId="77777777" w:rsidR="00EB50A2" w:rsidRDefault="00EB50A2" w:rsidP="00EB50A2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63FA27B7" w14:textId="115C15D5" w:rsidR="00B778EC" w:rsidRPr="00EB50A2" w:rsidRDefault="00B778EC" w:rsidP="00EB50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EB50A2" w14:paraId="5F7DB278" w14:textId="77777777" w:rsidTr="00811DE5">
      <w:tc>
        <w:tcPr>
          <w:tcW w:w="1418" w:type="dxa"/>
        </w:tcPr>
        <w:p w14:paraId="05E0FD6C" w14:textId="77777777" w:rsidR="00EB50A2" w:rsidRDefault="00EB50A2" w:rsidP="00EB50A2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2366C292" w14:textId="77777777" w:rsidR="00EB50A2" w:rsidRPr="00C7629B" w:rsidRDefault="00EB50A2" w:rsidP="00EB50A2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38432691" w14:textId="77777777" w:rsidR="00EB50A2" w:rsidRPr="00C7629B" w:rsidRDefault="00EB50A2" w:rsidP="00EB50A2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032B661E" w14:textId="77777777" w:rsidR="00EB50A2" w:rsidRDefault="00EB50A2" w:rsidP="00EB50A2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32F92D6B" w14:textId="77777777" w:rsidR="00EB50A2" w:rsidRDefault="00EB50A2" w:rsidP="00EB50A2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7434A126" wp14:editId="22171CCD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503545" w14:textId="77777777" w:rsidR="00EB50A2" w:rsidRPr="00D22550" w:rsidRDefault="00EB50A2" w:rsidP="00EB50A2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4C1868EA" w14:textId="77777777" w:rsidR="00EB50A2" w:rsidRDefault="00EB50A2" w:rsidP="00EB50A2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63FA27BE" w14:textId="57AF9481" w:rsidR="00B778EC" w:rsidRPr="00EB50A2" w:rsidRDefault="00B778EC" w:rsidP="00EB5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0ABF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05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36F5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2F8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04DE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477A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1A2"/>
    <w:rsid w:val="009C0767"/>
    <w:rsid w:val="009D11AD"/>
    <w:rsid w:val="009D2012"/>
    <w:rsid w:val="009D4B34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38B9"/>
    <w:rsid w:val="00B95A86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3E61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5A9D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07DF"/>
    <w:rsid w:val="00E64C50"/>
    <w:rsid w:val="00E64E3D"/>
    <w:rsid w:val="00E67ED3"/>
    <w:rsid w:val="00E71A05"/>
    <w:rsid w:val="00E71DBB"/>
    <w:rsid w:val="00E74743"/>
    <w:rsid w:val="00E75193"/>
    <w:rsid w:val="00E75F20"/>
    <w:rsid w:val="00E76AA4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B50A2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6B8C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A5F0C"/>
    <w:rsid w:val="00FB0B5B"/>
    <w:rsid w:val="00FB0D98"/>
    <w:rsid w:val="00FB1738"/>
    <w:rsid w:val="00FB48C4"/>
    <w:rsid w:val="00FB51C5"/>
    <w:rsid w:val="00FB52A6"/>
    <w:rsid w:val="00FB798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FA2769"/>
  <w15:docId w15:val="{88E1FA69-FE01-49DA-8444-78299430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A582-193E-485F-BA2C-C2A85E57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10824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2</cp:revision>
  <cp:lastPrinted>2018-07-12T16:29:00Z</cp:lastPrinted>
  <dcterms:created xsi:type="dcterms:W3CDTF">2020-11-03T10:03:00Z</dcterms:created>
  <dcterms:modified xsi:type="dcterms:W3CDTF">2020-11-03T10:03:00Z</dcterms:modified>
</cp:coreProperties>
</file>