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6B" w:rsidRDefault="00A5626B" w:rsidP="00A5626B">
      <w:pPr>
        <w:pStyle w:val="avviso"/>
      </w:pPr>
    </w:p>
    <w:p w:rsidR="00C55E59" w:rsidRPr="00C55E59" w:rsidRDefault="00C55E59" w:rsidP="00C55E59">
      <w:pPr>
        <w:jc w:val="right"/>
        <w:rPr>
          <w:rFonts w:asciiTheme="minorHAnsi" w:hAnsiTheme="minorHAnsi"/>
          <w:b/>
          <w:szCs w:val="24"/>
          <w:u w:val="single"/>
        </w:rPr>
      </w:pPr>
      <w:r w:rsidRPr="00C55E59">
        <w:rPr>
          <w:rFonts w:asciiTheme="minorHAnsi" w:hAnsiTheme="minorHAnsi"/>
          <w:b/>
          <w:szCs w:val="24"/>
          <w:u w:val="single"/>
        </w:rPr>
        <w:t>Allegato 4</w:t>
      </w:r>
    </w:p>
    <w:p w:rsidR="00304BC3" w:rsidRDefault="00304BC3" w:rsidP="00A5626B">
      <w:pPr>
        <w:pStyle w:val="avviso"/>
      </w:pPr>
    </w:p>
    <w:p w:rsidR="00F34022" w:rsidRPr="00C55E59" w:rsidRDefault="00C55E59" w:rsidP="00F34022">
      <w:pPr>
        <w:pStyle w:val="avviso"/>
        <w:rPr>
          <w:i w:val="0"/>
        </w:rPr>
      </w:pPr>
      <w:r w:rsidRPr="00C55E59">
        <w:rPr>
          <w:i w:val="0"/>
          <w:lang w:bidi="it-IT"/>
        </w:rPr>
        <w:t>PROCEDURA APERTA TELEMATICA PER L’AFFIDAMENTO QUINQUENNALE DEL SERVIZIO DI TRASPORTO DI EMOCOMPONENTI, CELLULE, TESSUTI ED ORGANI, CAMPIONI DI SANGUE PER LE AZIENDE SANITARIE REGIONALI</w:t>
      </w:r>
    </w:p>
    <w:p w:rsidR="00C55E59" w:rsidRDefault="00C55E59" w:rsidP="00F34022">
      <w:pPr>
        <w:pStyle w:val="avviso"/>
      </w:pPr>
    </w:p>
    <w:p w:rsidR="00F0223F" w:rsidRPr="00F0223F" w:rsidRDefault="00F0223F" w:rsidP="00F0223F">
      <w:pPr>
        <w:jc w:val="center"/>
        <w:rPr>
          <w:rFonts w:ascii="Calibri" w:eastAsia="Cambria" w:hAnsi="Calibri" w:cs="Arial"/>
          <w:b/>
          <w:bCs/>
          <w:i/>
          <w:color w:val="000000"/>
          <w:kern w:val="0"/>
          <w:sz w:val="28"/>
          <w:szCs w:val="28"/>
          <w:lang w:eastAsia="en-US" w:bidi="ar-SA"/>
        </w:rPr>
      </w:pPr>
      <w:r w:rsidRPr="00F0223F">
        <w:rPr>
          <w:rFonts w:ascii="Calibri" w:eastAsia="Cambria" w:hAnsi="Calibri" w:cs="Arial"/>
          <w:b/>
          <w:bCs/>
          <w:i/>
          <w:color w:val="000000"/>
          <w:kern w:val="0"/>
          <w:sz w:val="28"/>
          <w:szCs w:val="28"/>
          <w:lang w:eastAsia="en-US" w:bidi="ar-SA"/>
        </w:rPr>
        <w:t>SIMOG: gara n. 7634958</w:t>
      </w:r>
    </w:p>
    <w:p w:rsidR="00F0223F" w:rsidRPr="00F0223F" w:rsidRDefault="00F0223F" w:rsidP="00F0223F">
      <w:pPr>
        <w:jc w:val="center"/>
        <w:rPr>
          <w:rFonts w:ascii="Calibri" w:eastAsia="Cambria" w:hAnsi="Calibri" w:cs="Arial"/>
          <w:b/>
          <w:bCs/>
          <w:i/>
          <w:color w:val="000000"/>
          <w:kern w:val="0"/>
          <w:sz w:val="28"/>
          <w:szCs w:val="28"/>
          <w:lang w:eastAsia="en-US" w:bidi="ar-SA"/>
        </w:rPr>
      </w:pPr>
      <w:r w:rsidRPr="00F0223F">
        <w:rPr>
          <w:rFonts w:ascii="Calibri" w:eastAsia="Cambria" w:hAnsi="Calibri" w:cs="Arial"/>
          <w:b/>
          <w:bCs/>
          <w:i/>
          <w:color w:val="000000"/>
          <w:kern w:val="0"/>
          <w:sz w:val="28"/>
          <w:szCs w:val="28"/>
          <w:lang w:eastAsia="en-US" w:bidi="ar-SA"/>
        </w:rPr>
        <w:t>CIG: 8144501ED4</w:t>
      </w:r>
    </w:p>
    <w:p w:rsidR="00F34022" w:rsidRPr="00DA1944" w:rsidRDefault="00F34022" w:rsidP="00F34022">
      <w:pPr>
        <w:rPr>
          <w:rFonts w:asciiTheme="minorHAnsi" w:eastAsia="Times New Roman" w:hAnsiTheme="minorHAnsi"/>
          <w:u w:val="single"/>
        </w:rPr>
      </w:pPr>
    </w:p>
    <w:p w:rsidR="00F34022" w:rsidRPr="00DA1944" w:rsidRDefault="00F34022" w:rsidP="00F34022">
      <w:pPr>
        <w:rPr>
          <w:rFonts w:asciiTheme="minorHAnsi" w:hAnsiTheme="minorHAnsi"/>
        </w:rPr>
      </w:pPr>
      <w:bookmarkStart w:id="0" w:name="_GoBack"/>
      <w:bookmarkEnd w:id="0"/>
    </w:p>
    <w:p w:rsidR="00F34022" w:rsidRPr="00DA1944" w:rsidRDefault="00F34022" w:rsidP="00F34022">
      <w:pPr>
        <w:rPr>
          <w:rFonts w:asciiTheme="minorHAnsi" w:hAnsiTheme="minorHAnsi"/>
        </w:rPr>
      </w:pPr>
    </w:p>
    <w:p w:rsidR="00A5626B" w:rsidRPr="00DA1944" w:rsidRDefault="00A5626B" w:rsidP="00A5626B">
      <w:pPr>
        <w:rPr>
          <w:rFonts w:asciiTheme="minorHAnsi" w:hAnsiTheme="minorHAnsi"/>
        </w:rPr>
      </w:pPr>
    </w:p>
    <w:p w:rsidR="00A5626B" w:rsidRPr="00DA1944" w:rsidRDefault="00A5626B" w:rsidP="00A5626B">
      <w:pPr>
        <w:rPr>
          <w:rFonts w:asciiTheme="minorHAnsi" w:hAnsiTheme="minorHAnsi"/>
        </w:rPr>
      </w:pPr>
    </w:p>
    <w:p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rsidR="00A5626B" w:rsidRDefault="00A5626B" w:rsidP="00A5626B">
      <w:pPr>
        <w:suppressAutoHyphens w:val="0"/>
        <w:spacing w:before="0" w:after="0"/>
      </w:pPr>
      <w:r>
        <w:br w:type="page"/>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Pr="001E666F"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1E666F">
        <w:rPr>
          <w:rFonts w:ascii="Arial" w:hAnsi="Arial" w:cs="Arial"/>
          <w:b/>
          <w:sz w:val="15"/>
          <w:szCs w:val="15"/>
        </w:rPr>
        <w:t xml:space="preserve">GU UE S </w:t>
      </w:r>
      <w:r w:rsidR="00C55E59">
        <w:rPr>
          <w:rFonts w:ascii="Arial" w:hAnsi="Arial" w:cs="Arial"/>
          <w:b/>
          <w:sz w:val="15"/>
          <w:szCs w:val="15"/>
        </w:rPr>
        <w:t xml:space="preserve">             </w:t>
      </w:r>
      <w:r w:rsidR="001E666F" w:rsidRPr="001E666F">
        <w:rPr>
          <w:rFonts w:ascii="Arial" w:hAnsi="Arial" w:cs="Arial"/>
          <w:b/>
          <w:sz w:val="20"/>
          <w:szCs w:val="20"/>
        </w:rPr>
        <w:t>S147</w:t>
      </w:r>
      <w:r w:rsidRPr="001E666F">
        <w:rPr>
          <w:rFonts w:ascii="Arial" w:hAnsi="Arial" w:cs="Arial"/>
          <w:b/>
          <w:sz w:val="15"/>
          <w:szCs w:val="15"/>
        </w:rPr>
        <w:t>, data</w:t>
      </w:r>
      <w:r w:rsidR="00C55E59">
        <w:rPr>
          <w:rFonts w:ascii="Arial" w:hAnsi="Arial" w:cs="Arial"/>
          <w:b/>
          <w:sz w:val="15"/>
          <w:szCs w:val="15"/>
        </w:rPr>
        <w:t xml:space="preserve">            </w:t>
      </w:r>
      <w:r w:rsidRPr="001E666F">
        <w:rPr>
          <w:rFonts w:ascii="Arial" w:hAnsi="Arial" w:cs="Arial"/>
          <w:b/>
          <w:sz w:val="15"/>
          <w:szCs w:val="15"/>
        </w:rPr>
        <w:t xml:space="preserve">,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1E666F">
        <w:rPr>
          <w:rFonts w:ascii="Arial" w:hAnsi="Arial" w:cs="Arial"/>
          <w:b/>
          <w:sz w:val="15"/>
          <w:szCs w:val="15"/>
        </w:rPr>
        <w:t xml:space="preserve">Numero dell'avviso nella GU S: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C55E5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rsidTr="00C55E59">
        <w:trPr>
          <w:trHeight w:val="349"/>
        </w:trPr>
        <w:tc>
          <w:tcPr>
            <w:tcW w:w="4644" w:type="dxa"/>
            <w:tcBorders>
              <w:top w:val="single" w:sz="4" w:space="0" w:color="00000A"/>
              <w:left w:val="single" w:sz="4" w:space="0" w:color="00000A"/>
              <w:right w:val="single" w:sz="4" w:space="0" w:color="00000A"/>
            </w:tcBorders>
            <w:shd w:val="clear" w:color="auto" w:fill="FFFFFF"/>
          </w:tcPr>
          <w:p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rsidR="00A23B3E" w:rsidRPr="00C86A60" w:rsidRDefault="001E234B" w:rsidP="00C55E59">
            <w:pPr>
              <w:rPr>
                <w:rFonts w:ascii="Arial" w:hAnsi="Arial" w:cs="Arial"/>
                <w:b/>
                <w:color w:val="000000"/>
                <w:sz w:val="14"/>
                <w:szCs w:val="14"/>
              </w:rPr>
            </w:pPr>
            <w:r>
              <w:rPr>
                <w:rFonts w:ascii="Arial" w:hAnsi="Arial" w:cs="Arial"/>
                <w:b/>
                <w:color w:val="000000"/>
                <w:sz w:val="14"/>
                <w:szCs w:val="14"/>
              </w:rPr>
              <w:t xml:space="preserve">Ufficio </w:t>
            </w:r>
            <w:r w:rsidR="00C55E59">
              <w:rPr>
                <w:rFonts w:ascii="Arial" w:hAnsi="Arial" w:cs="Arial"/>
                <w:b/>
                <w:color w:val="000000"/>
                <w:sz w:val="14"/>
                <w:szCs w:val="14"/>
              </w:rPr>
              <w:t>Centrale di Committenza e Soggetto Aggregatore</w:t>
            </w:r>
          </w:p>
        </w:tc>
      </w:tr>
      <w:tr w:rsidR="001E234B" w:rsidTr="00C55E59">
        <w:trPr>
          <w:trHeight w:val="485"/>
        </w:trPr>
        <w:tc>
          <w:tcPr>
            <w:tcW w:w="4644" w:type="dxa"/>
            <w:tcBorders>
              <w:left w:val="single" w:sz="4" w:space="0" w:color="00000A"/>
              <w:bottom w:val="single" w:sz="4" w:space="0" w:color="00000A"/>
              <w:right w:val="single" w:sz="4" w:space="0" w:color="00000A"/>
            </w:tcBorders>
            <w:shd w:val="clear" w:color="auto" w:fill="FFFFFF"/>
          </w:tcPr>
          <w:p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rsidTr="00C55E5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F34022" w:rsidTr="00C55E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4022" w:rsidRDefault="00F34022">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4022" w:rsidRDefault="00C55E59" w:rsidP="00C55E59">
            <w:pPr>
              <w:jc w:val="both"/>
            </w:pPr>
            <w:r>
              <w:rPr>
                <w:rFonts w:ascii="Arial" w:hAnsi="Arial" w:cs="Arial"/>
                <w:sz w:val="14"/>
                <w:szCs w:val="14"/>
              </w:rPr>
              <w:t>P</w:t>
            </w:r>
            <w:r w:rsidRPr="00C55E59">
              <w:rPr>
                <w:rFonts w:ascii="Arial" w:hAnsi="Arial" w:cs="Arial"/>
                <w:sz w:val="14"/>
                <w:szCs w:val="14"/>
              </w:rPr>
              <w:t>rocedura aperta telematica per l’affidamento quinquennale del servizio di trasporto di emocomponenti, cellule, tessuti ed organi, campioni di sangue per le aziende sanitarie regionali</w:t>
            </w:r>
          </w:p>
        </w:tc>
      </w:tr>
      <w:tr w:rsidR="00A23B3E" w:rsidRPr="003A0425" w:rsidTr="00C55E5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0425" w:rsidRDefault="003A0425" w:rsidP="00C55E59">
            <w:pPr>
              <w:rPr>
                <w:rFonts w:ascii="Calibri" w:eastAsia="Times New Roman" w:hAnsi="Calibri"/>
                <w:b/>
                <w:bCs/>
                <w:color w:val="000000"/>
                <w:kern w:val="0"/>
                <w:sz w:val="22"/>
                <w:lang w:bidi="ar-SA"/>
              </w:rPr>
            </w:pPr>
            <w:r w:rsidRPr="003A0425">
              <w:rPr>
                <w:rFonts w:ascii="Calibri" w:eastAsia="Times New Roman" w:hAnsi="Calibri"/>
                <w:b/>
                <w:bCs/>
                <w:color w:val="000000"/>
                <w:kern w:val="0"/>
                <w:sz w:val="22"/>
                <w:lang w:bidi="ar-SA"/>
              </w:rPr>
              <w:t>G00</w:t>
            </w:r>
          </w:p>
        </w:tc>
      </w:tr>
      <w:tr w:rsidR="00A5626B" w:rsidTr="00C55E59">
        <w:trPr>
          <w:trHeight w:val="484"/>
        </w:trPr>
        <w:tc>
          <w:tcPr>
            <w:tcW w:w="4644" w:type="dxa"/>
            <w:tcBorders>
              <w:left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CUP (ove previsto)</w:t>
            </w:r>
          </w:p>
        </w:tc>
        <w:tc>
          <w:tcPr>
            <w:tcW w:w="4644" w:type="dxa"/>
            <w:tcBorders>
              <w:left w:val="single" w:sz="4" w:space="0" w:color="00000A"/>
              <w:right w:val="single" w:sz="4" w:space="0" w:color="00000A"/>
            </w:tcBorders>
            <w:shd w:val="clear" w:color="auto" w:fill="FFFFFF"/>
          </w:tcPr>
          <w:p w:rsidR="00A5626B" w:rsidRPr="003A0425" w:rsidRDefault="00A5626B" w:rsidP="003A0425">
            <w:pPr>
              <w:spacing w:before="0" w:after="0"/>
              <w:rPr>
                <w:rFonts w:ascii="Calibri" w:eastAsia="Times New Roman" w:hAnsi="Calibri"/>
                <w:b/>
                <w:bCs/>
                <w:color w:val="000000"/>
                <w:kern w:val="0"/>
                <w:sz w:val="22"/>
                <w:lang w:bidi="ar-SA"/>
              </w:rPr>
            </w:pPr>
          </w:p>
        </w:tc>
      </w:tr>
      <w:tr w:rsidR="00A5626B" w:rsidTr="00C55E59">
        <w:trPr>
          <w:trHeight w:val="484"/>
        </w:trPr>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rsidR="00A5626B" w:rsidRPr="003A443E" w:rsidRDefault="00A5626B">
            <w:pPr>
              <w:rPr>
                <w:rFonts w:ascii="Arial" w:hAnsi="Arial" w:cs="Arial"/>
                <w:color w:val="000000"/>
                <w:sz w:val="14"/>
                <w:szCs w:val="14"/>
              </w:rPr>
            </w:pPr>
            <w:r w:rsidRPr="003A443E">
              <w:rPr>
                <w:rFonts w:ascii="Arial" w:hAnsi="Arial" w:cs="Arial"/>
                <w:color w:val="000000"/>
                <w:sz w:val="14"/>
                <w:szCs w:val="14"/>
              </w:rPr>
              <w:t>[  ]</w:t>
            </w:r>
          </w:p>
        </w:tc>
      </w:tr>
    </w:tbl>
    <w:p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153"/>
        <w:gridCol w:w="385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pPr>
              <w:pStyle w:val="Text1"/>
              <w:ind w:left="0"/>
              <w:rPr>
                <w:rFonts w:ascii="Arial" w:hAnsi="Arial" w:cs="Arial"/>
                <w:sz w:val="14"/>
                <w:szCs w:val="14"/>
              </w:rPr>
            </w:pPr>
            <w:r>
              <w:rPr>
                <w:rFonts w:ascii="Arial" w:hAnsi="Arial" w:cs="Arial"/>
                <w:sz w:val="14"/>
                <w:szCs w:val="14"/>
              </w:rPr>
              <w:t>[   ]</w:t>
            </w:r>
          </w:p>
        </w:tc>
      </w:tr>
      <w:tr w:rsidR="00A23B3E" w:rsidTr="00A5626B">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rsidR="00A23B3E" w:rsidRDefault="00A23B3E" w:rsidP="00A5626B">
            <w:pPr>
              <w:pStyle w:val="Text1"/>
              <w:spacing w:before="60" w:after="60"/>
              <w:ind w:left="0"/>
            </w:pPr>
            <w:r>
              <w:rPr>
                <w:rFonts w:ascii="Arial" w:hAnsi="Arial" w:cs="Arial"/>
                <w:sz w:val="14"/>
                <w:szCs w:val="14"/>
              </w:rPr>
              <w:t>[……………]</w:t>
            </w:r>
          </w:p>
        </w:tc>
      </w:tr>
      <w:tr w:rsidR="00A23B3E" w:rsidTr="00A5626B">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rsidTr="00A5626B">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16492" w:rsidP="00116492">
            <w:pPr>
              <w:pStyle w:val="Text1"/>
              <w:tabs>
                <w:tab w:val="left" w:pos="1527"/>
              </w:tabs>
              <w:ind w:left="0"/>
            </w:pPr>
            <w:r>
              <w:rPr>
                <w:rFonts w:ascii="Arial" w:hAnsi="Arial" w:cs="Arial"/>
                <w:sz w:val="14"/>
                <w:szCs w:val="14"/>
              </w:rPr>
              <w:t>[ ] Sì</w:t>
            </w:r>
            <w:r>
              <w:rPr>
                <w:rFonts w:ascii="Arial" w:hAnsi="Arial" w:cs="Arial"/>
                <w:sz w:val="14"/>
                <w:szCs w:val="14"/>
              </w:rPr>
              <w:tab/>
            </w:r>
            <w:r w:rsidR="00A23B3E">
              <w:rPr>
                <w:rFonts w:ascii="Arial" w:hAnsi="Arial" w:cs="Arial"/>
                <w:sz w:val="14"/>
                <w:szCs w:val="14"/>
              </w:rPr>
              <w:t>[ ] No</w:t>
            </w:r>
          </w:p>
        </w:tc>
      </w:tr>
      <w:tr w:rsidR="00116492" w:rsidTr="00213E9A">
        <w:tc>
          <w:tcPr>
            <w:tcW w:w="0" w:type="auto"/>
            <w:tcBorders>
              <w:top w:val="single" w:sz="4" w:space="0" w:color="00000A"/>
              <w:left w:val="single" w:sz="4" w:space="0" w:color="00000A"/>
              <w:right w:val="single" w:sz="4" w:space="0" w:color="00000A"/>
            </w:tcBorders>
            <w:shd w:val="clear" w:color="auto" w:fill="FFFFFF"/>
          </w:tcPr>
          <w:p w:rsidR="00116492" w:rsidRPr="00A5626B" w:rsidRDefault="00116492" w:rsidP="00A5626B">
            <w:pPr>
              <w:pStyle w:val="Text1"/>
              <w:spacing w:before="0"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rsidR="00116492" w:rsidRDefault="00116492"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150CF2">
            <w:pPr>
              <w:pStyle w:val="Text1"/>
              <w:ind w:left="0"/>
              <w:jc w:val="both"/>
              <w:rPr>
                <w:rFonts w:ascii="Arial" w:hAnsi="Arial" w:cs="Arial"/>
                <w:b/>
                <w:color w:val="000000"/>
                <w:sz w:val="14"/>
                <w:szCs w:val="14"/>
              </w:rPr>
            </w:pPr>
            <w:r w:rsidRPr="003A443E">
              <w:rPr>
                <w:rFonts w:ascii="Arial" w:hAnsi="Arial" w:cs="Arial"/>
                <w:b/>
                <w:color w:val="000000"/>
                <w:sz w:val="14"/>
                <w:szCs w:val="14"/>
              </w:rPr>
              <w:t>In caso affermativo,</w:t>
            </w:r>
          </w:p>
        </w:tc>
        <w:tc>
          <w:tcPr>
            <w:tcW w:w="0" w:type="auto"/>
            <w:tcBorders>
              <w:left w:val="single" w:sz="4" w:space="0" w:color="00000A"/>
              <w:right w:val="single" w:sz="4" w:space="0" w:color="00000A"/>
            </w:tcBorders>
            <w:shd w:val="clear" w:color="auto" w:fill="FFFFFF"/>
          </w:tcPr>
          <w:p w:rsidR="00A5626B" w:rsidRDefault="00A5626B" w:rsidP="00150CF2">
            <w:pPr>
              <w:pStyle w:val="Text1"/>
              <w:ind w:left="0"/>
              <w:rPr>
                <w:rFonts w:ascii="Arial" w:hAnsi="Arial" w:cs="Arial"/>
                <w:sz w:val="14"/>
                <w:szCs w:val="14"/>
              </w:rPr>
            </w:pPr>
          </w:p>
        </w:tc>
      </w:tr>
      <w:tr w:rsidR="00A5626B" w:rsidTr="00A5626B">
        <w:tc>
          <w:tcPr>
            <w:tcW w:w="0" w:type="auto"/>
            <w:tcBorders>
              <w:left w:val="single" w:sz="4" w:space="0" w:color="00000A"/>
              <w:right w:val="single" w:sz="4" w:space="0" w:color="00000A"/>
            </w:tcBorders>
            <w:shd w:val="clear" w:color="auto" w:fill="FFFFFF"/>
          </w:tcPr>
          <w:p w:rsidR="00A5626B" w:rsidRPr="003A443E" w:rsidRDefault="00A5626B" w:rsidP="00A5626B">
            <w:pPr>
              <w:pStyle w:val="Text1"/>
              <w:spacing w:before="0" w:after="0"/>
              <w:ind w:left="0"/>
              <w:jc w:val="both"/>
              <w:rPr>
                <w:rFonts w:ascii="Arial" w:hAnsi="Arial" w:cs="Arial"/>
                <w:b/>
                <w:color w:val="000000"/>
                <w:sz w:val="14"/>
                <w:szCs w:val="14"/>
              </w:rPr>
            </w:pPr>
            <w:r w:rsidRPr="003A443E">
              <w:rPr>
                <w:rFonts w:ascii="Arial" w:hAnsi="Arial" w:cs="Arial"/>
                <w:color w:val="000000"/>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rsidR="00A5626B" w:rsidRDefault="00A5626B" w:rsidP="00A5626B">
            <w:pPr>
              <w:pStyle w:val="Text1"/>
              <w:spacing w:before="0" w:after="0"/>
              <w:ind w:left="0"/>
              <w:rPr>
                <w:rFonts w:ascii="Arial" w:hAnsi="Arial" w:cs="Arial"/>
                <w:sz w:val="14"/>
                <w:szCs w:val="14"/>
              </w:rPr>
            </w:pPr>
            <w:r>
              <w:rPr>
                <w:rFonts w:ascii="Arial" w:hAnsi="Arial" w:cs="Arial"/>
                <w:sz w:val="14"/>
                <w:szCs w:val="14"/>
              </w:rPr>
              <w:t>[……………]</w:t>
            </w:r>
          </w:p>
        </w:tc>
      </w:tr>
      <w:tr w:rsidR="00A5626B" w:rsidTr="00116492">
        <w:tc>
          <w:tcPr>
            <w:tcW w:w="0" w:type="auto"/>
            <w:tcBorders>
              <w:left w:val="single" w:sz="4" w:space="0" w:color="00000A"/>
              <w:bottom w:val="single" w:sz="4" w:space="0" w:color="00000A"/>
              <w:right w:val="single" w:sz="4" w:space="0" w:color="00000A"/>
            </w:tcBorders>
            <w:shd w:val="clear" w:color="auto" w:fill="FFFFFF"/>
          </w:tcPr>
          <w:p w:rsidR="00A5626B" w:rsidRPr="003A443E" w:rsidRDefault="00A5626B" w:rsidP="00150CF2">
            <w:pPr>
              <w:pStyle w:val="Text1"/>
              <w:spacing w:after="0"/>
              <w:ind w:left="0"/>
              <w:jc w:val="both"/>
              <w:rPr>
                <w:rFonts w:ascii="Arial" w:hAnsi="Arial" w:cs="Arial"/>
                <w:b/>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rsidR="00A5626B" w:rsidRDefault="00A5626B" w:rsidP="00150CF2">
            <w:pPr>
              <w:pStyle w:val="Text1"/>
              <w:spacing w:after="0"/>
              <w:ind w:left="0"/>
              <w:rPr>
                <w:rFonts w:ascii="Arial" w:hAnsi="Arial" w:cs="Arial"/>
                <w:sz w:val="14"/>
                <w:szCs w:val="14"/>
              </w:rPr>
            </w:pPr>
            <w:r>
              <w:rPr>
                <w:rFonts w:ascii="Arial" w:hAnsi="Arial" w:cs="Arial"/>
                <w:sz w:val="14"/>
                <w:szCs w:val="14"/>
              </w:rPr>
              <w:t>[…………....]</w:t>
            </w:r>
          </w:p>
        </w:tc>
      </w:tr>
      <w:tr w:rsidR="00A23B3E" w:rsidTr="00116492">
        <w:tc>
          <w:tcPr>
            <w:tcW w:w="0" w:type="auto"/>
            <w:tcBorders>
              <w:top w:val="single" w:sz="4" w:space="0" w:color="00000A"/>
              <w:left w:val="single" w:sz="4" w:space="0" w:color="00000A"/>
              <w:right w:val="single" w:sz="4" w:space="0" w:color="00000A"/>
            </w:tcBorders>
            <w:shd w:val="clear" w:color="auto" w:fill="FFFFFF"/>
            <w:vAlign w:val="center"/>
          </w:tcPr>
          <w:p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rsidR="00A23B3E" w:rsidRPr="00CE7C0D" w:rsidRDefault="00A23B3E" w:rsidP="00116492">
            <w:pPr>
              <w:pStyle w:val="Text1"/>
              <w:tabs>
                <w:tab w:val="left" w:pos="1246"/>
                <w:tab w:val="left" w:pos="2380"/>
              </w:tabs>
              <w:ind w:left="0"/>
              <w:rPr>
                <w:rFonts w:ascii="Arial" w:hAnsi="Arial" w:cs="Arial"/>
                <w:sz w:val="15"/>
                <w:szCs w:val="15"/>
              </w:rPr>
            </w:pPr>
            <w:r>
              <w:rPr>
                <w:rFonts w:ascii="Arial" w:hAnsi="Arial" w:cs="Arial"/>
                <w:sz w:val="15"/>
                <w:szCs w:val="15"/>
              </w:rPr>
              <w:t xml:space="preserve">[ </w:t>
            </w:r>
            <w:r w:rsidR="00CE7C0D">
              <w:rPr>
                <w:rFonts w:ascii="Arial" w:hAnsi="Arial" w:cs="Arial"/>
                <w:sz w:val="15"/>
                <w:szCs w:val="15"/>
              </w:rPr>
              <w:t>] Sì</w:t>
            </w:r>
            <w:r w:rsidR="00CE7C0D">
              <w:rPr>
                <w:rFonts w:ascii="Arial" w:hAnsi="Arial" w:cs="Arial"/>
                <w:sz w:val="15"/>
                <w:szCs w:val="15"/>
              </w:rPr>
              <w:tab/>
              <w:t>[ ] No</w:t>
            </w:r>
            <w:r w:rsidR="00CE7C0D">
              <w:rPr>
                <w:rFonts w:ascii="Arial" w:hAnsi="Arial" w:cs="Arial"/>
                <w:sz w:val="15"/>
                <w:szCs w:val="15"/>
              </w:rPr>
              <w:tab/>
              <w:t>[ ] Non applicabile</w:t>
            </w: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(indirizzo web, autorità o organismo di emanazione,  riferimento preciso della documentazione):</w:t>
            </w:r>
          </w:p>
          <w:p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rsidTr="00116492">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 ] Sì </w:t>
            </w:r>
            <w:r w:rsidR="00116492">
              <w:rPr>
                <w:rFonts w:ascii="Arial" w:hAnsi="Arial" w:cs="Arial"/>
                <w:color w:val="000000"/>
                <w:sz w:val="14"/>
                <w:szCs w:val="14"/>
              </w:rPr>
              <w:tab/>
            </w:r>
            <w:r>
              <w:rPr>
                <w:rFonts w:ascii="Arial" w:hAnsi="Arial" w:cs="Arial"/>
                <w:color w:val="000000"/>
                <w:sz w:val="14"/>
                <w:szCs w:val="14"/>
              </w:rPr>
              <w:t>[ ] No</w:t>
            </w:r>
          </w:p>
        </w:tc>
      </w:tr>
      <w:tr w:rsidR="00150CF2" w:rsidTr="00116492">
        <w:tc>
          <w:tcPr>
            <w:tcW w:w="0" w:type="auto"/>
            <w:tcBorders>
              <w:left w:val="single" w:sz="4" w:space="0" w:color="00000A"/>
              <w:right w:val="single" w:sz="4" w:space="0" w:color="00000A"/>
            </w:tcBorders>
            <w:shd w:val="clear" w:color="auto" w:fill="FFFFFF"/>
          </w:tcPr>
          <w:p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rsidR="00150CF2" w:rsidRPr="00CE7C0D" w:rsidRDefault="00CE7C0D" w:rsidP="00CE7C0D">
            <w:pPr>
              <w:pStyle w:val="Text1"/>
              <w:numPr>
                <w:ilvl w:val="0"/>
                <w:numId w:val="17"/>
              </w:numPr>
              <w:spacing w:after="0"/>
              <w:ind w:left="382" w:hanging="382"/>
              <w:rPr>
                <w:rFonts w:ascii="Arial" w:hAnsi="Arial" w:cs="Arial"/>
                <w:color w:val="000000"/>
                <w:sz w:val="14"/>
                <w:szCs w:val="14"/>
              </w:rPr>
            </w:pPr>
            <w:r>
              <w:rPr>
                <w:rFonts w:ascii="Arial" w:hAnsi="Arial" w:cs="Arial"/>
                <w:sz w:val="14"/>
                <w:szCs w:val="14"/>
              </w:rPr>
              <w:t>[ ] Sì [ ] No</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rsidTr="001C4776">
        <w:tc>
          <w:tcPr>
            <w:tcW w:w="0" w:type="auto"/>
            <w:tcBorders>
              <w:top w:val="single" w:sz="4" w:space="0" w:color="00000A"/>
              <w:left w:val="single" w:sz="4" w:space="0" w:color="00000A"/>
              <w:right w:val="single" w:sz="4" w:space="0" w:color="00000A"/>
            </w:tcBorders>
            <w:shd w:val="clear" w:color="auto" w:fill="FFFFFF"/>
          </w:tcPr>
          <w:p w:rsidR="001C4776" w:rsidRPr="001C4776" w:rsidRDefault="001C4776"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w:t>
            </w:r>
            <w:r>
              <w:rPr>
                <w:rFonts w:ascii="Arial" w:eastAsia="Times New Roman" w:hAnsi="Arial" w:cs="Arial"/>
                <w:bCs/>
                <w:color w:val="000000"/>
                <w:sz w:val="14"/>
                <w:szCs w:val="14"/>
              </w:rPr>
              <w:t xml:space="preserve"> del Codice (settori ordinari)?</w:t>
            </w:r>
          </w:p>
        </w:tc>
        <w:tc>
          <w:tcPr>
            <w:tcW w:w="0" w:type="auto"/>
            <w:tcBorders>
              <w:top w:val="single" w:sz="4" w:space="0" w:color="00000A"/>
              <w:left w:val="single" w:sz="4" w:space="0" w:color="00000A"/>
              <w:right w:val="single" w:sz="4" w:space="0" w:color="00000A"/>
            </w:tcBorders>
            <w:shd w:val="clear" w:color="auto" w:fill="FFFFFF"/>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C4776" w:rsidTr="001C4776">
        <w:tc>
          <w:tcPr>
            <w:tcW w:w="0" w:type="auto"/>
            <w:tcBorders>
              <w:left w:val="single" w:sz="4" w:space="0" w:color="00000A"/>
              <w:right w:val="single" w:sz="4" w:space="0" w:color="00000A"/>
            </w:tcBorders>
            <w:shd w:val="clear" w:color="auto" w:fill="FFFFFF"/>
            <w:vAlign w:val="bottom"/>
          </w:tcPr>
          <w:p w:rsidR="001C4776" w:rsidRPr="003A443E" w:rsidRDefault="001C4776" w:rsidP="001C4776">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1C4776" w:rsidRPr="001C4776" w:rsidRDefault="001C4776"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rsidR="001C4776" w:rsidRDefault="001C4776"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150CF2" w:rsidTr="001C4776">
        <w:tc>
          <w:tcPr>
            <w:tcW w:w="0" w:type="auto"/>
            <w:tcBorders>
              <w:left w:val="single" w:sz="4" w:space="0" w:color="00000A"/>
              <w:right w:val="single" w:sz="4" w:space="0" w:color="00000A"/>
            </w:tcBorders>
            <w:shd w:val="clear" w:color="auto" w:fill="FFFFFF"/>
          </w:tcPr>
          <w:p w:rsidR="00150CF2" w:rsidRPr="003A443E" w:rsidRDefault="001C4776" w:rsidP="001C4776">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150CF2" w:rsidRPr="003A443E" w:rsidRDefault="00150CF2">
            <w:pPr>
              <w:pStyle w:val="Text1"/>
              <w:ind w:left="0"/>
              <w:rPr>
                <w:rFonts w:ascii="Arial" w:hAnsi="Arial" w:cs="Arial"/>
                <w:color w:val="000000"/>
                <w:sz w:val="14"/>
                <w:szCs w:val="14"/>
              </w:rPr>
            </w:pPr>
          </w:p>
        </w:tc>
      </w:tr>
      <w:tr w:rsidR="00150CF2" w:rsidTr="001C4776">
        <w:tc>
          <w:tcPr>
            <w:tcW w:w="0" w:type="auto"/>
            <w:tcBorders>
              <w:left w:val="single" w:sz="4" w:space="0" w:color="00000A"/>
              <w:right w:val="single" w:sz="4" w:space="0" w:color="00000A"/>
            </w:tcBorders>
            <w:shd w:val="clear" w:color="auto" w:fill="FFFFFF"/>
          </w:tcPr>
          <w:p w:rsidR="001C4776" w:rsidRPr="001C4776" w:rsidRDefault="001C4776" w:rsidP="001C4776">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w:t>
            </w:r>
            <w:r>
              <w:rPr>
                <w:rFonts w:ascii="Arial" w:hAnsi="Arial" w:cs="Arial"/>
                <w:color w:val="000000"/>
                <w:sz w:val="14"/>
                <w:szCs w:val="14"/>
              </w:rPr>
              <w:t xml:space="preserve"> data dell’attestazione)</w:t>
            </w:r>
          </w:p>
        </w:tc>
        <w:tc>
          <w:tcPr>
            <w:tcW w:w="0" w:type="auto"/>
            <w:tcBorders>
              <w:left w:val="single" w:sz="4" w:space="0" w:color="00000A"/>
              <w:right w:val="single" w:sz="4" w:space="0" w:color="00000A"/>
            </w:tcBorders>
            <w:shd w:val="clear" w:color="auto" w:fill="FFFFFF"/>
          </w:tcPr>
          <w:p w:rsidR="00150CF2" w:rsidRPr="001C4776" w:rsidRDefault="001C4776" w:rsidP="001C4776">
            <w:pPr>
              <w:pStyle w:val="Text1"/>
              <w:numPr>
                <w:ilvl w:val="0"/>
                <w:numId w:val="18"/>
              </w:numPr>
              <w:tabs>
                <w:tab w:val="clear" w:pos="0"/>
              </w:tabs>
              <w:spacing w:before="0" w:after="0"/>
              <w:ind w:left="254" w:hanging="254"/>
              <w:jc w:val="both"/>
              <w:rPr>
                <w:rFonts w:ascii="Arial" w:hAnsi="Arial" w:cs="Arial"/>
                <w:color w:val="000000"/>
                <w:sz w:val="14"/>
                <w:szCs w:val="14"/>
              </w:rPr>
            </w:pPr>
            <w:r>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rsid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Pr>
                <w:rFonts w:ascii="Arial" w:hAnsi="Arial" w:cs="Arial"/>
                <w:color w:val="000000"/>
                <w:sz w:val="14"/>
                <w:szCs w:val="14"/>
              </w:rPr>
              <w:t>(</w:t>
            </w:r>
            <w:r w:rsidRPr="001C4776">
              <w:rPr>
                <w:rFonts w:ascii="Arial" w:hAnsi="Arial" w:cs="Arial"/>
                <w:color w:val="000000"/>
                <w:sz w:val="14"/>
                <w:szCs w:val="14"/>
              </w:rPr>
              <w:t>indirizzo web, autorità o organismo di emanazione,  riferimento preciso della documentazione):</w:t>
            </w:r>
          </w:p>
          <w:p w:rsidR="001C4776" w:rsidRPr="003A443E" w:rsidRDefault="001C4776" w:rsidP="0058194B">
            <w:pPr>
              <w:pStyle w:val="Text1"/>
              <w:spacing w:after="0"/>
              <w:ind w:left="254"/>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3"/>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s>
              <w:spacing w:after="0"/>
              <w:ind w:left="254" w:hanging="254"/>
              <w:jc w:val="both"/>
              <w:rPr>
                <w:rFonts w:ascii="Arial" w:hAnsi="Arial" w:cs="Arial"/>
                <w:color w:val="000000"/>
                <w:sz w:val="14"/>
                <w:szCs w:val="14"/>
              </w:rPr>
            </w:pPr>
            <w:r w:rsidRPr="003A443E">
              <w:rPr>
                <w:rFonts w:ascii="Arial" w:hAnsi="Arial" w:cs="Arial"/>
                <w:color w:val="000000"/>
                <w:sz w:val="14"/>
                <w:szCs w:val="14"/>
              </w:rPr>
              <w:t>[…………..…]</w:t>
            </w:r>
          </w:p>
        </w:tc>
      </w:tr>
      <w:tr w:rsidR="00150CF2" w:rsidTr="001C4776">
        <w:tc>
          <w:tcPr>
            <w:tcW w:w="0" w:type="auto"/>
            <w:tcBorders>
              <w:left w:val="single" w:sz="4" w:space="0" w:color="00000A"/>
              <w:bottom w:val="single" w:sz="4" w:space="0" w:color="00000A"/>
              <w:right w:val="single" w:sz="4" w:space="0" w:color="00000A"/>
            </w:tcBorders>
            <w:shd w:val="clear" w:color="auto" w:fill="FFFFFF"/>
          </w:tcPr>
          <w:p w:rsidR="00150CF2" w:rsidRPr="003A443E" w:rsidRDefault="001C4776" w:rsidP="0058194B">
            <w:pPr>
              <w:pStyle w:val="Text1"/>
              <w:numPr>
                <w:ilvl w:val="0"/>
                <w:numId w:val="13"/>
              </w:numPr>
              <w:spacing w:after="0"/>
              <w:ind w:left="284" w:hanging="284"/>
              <w:jc w:val="both"/>
              <w:rPr>
                <w:rFonts w:ascii="Arial" w:hAnsi="Arial" w:cs="Arial"/>
                <w:color w:val="000000"/>
                <w:sz w:val="14"/>
                <w:szCs w:val="14"/>
              </w:rPr>
            </w:pPr>
            <w:r w:rsidRPr="003A443E">
              <w:rPr>
                <w:rFonts w:ascii="Arial" w:hAnsi="Arial" w:cs="Arial"/>
                <w:color w:val="000000"/>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rsidR="00150CF2" w:rsidRPr="001C4776"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58194B"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rsidR="0058194B" w:rsidRDefault="0058194B"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A23B3E"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EF5E6A">
        <w:tc>
          <w:tcPr>
            <w:tcW w:w="0" w:type="auto"/>
            <w:tcBorders>
              <w:top w:val="single" w:sz="4" w:space="0" w:color="00000A"/>
              <w:left w:val="single" w:sz="4" w:space="0" w:color="00000A"/>
              <w:right w:val="single" w:sz="4" w:space="0" w:color="00000A"/>
            </w:tcBorders>
            <w:shd w:val="clear" w:color="auto" w:fill="FFFFFF"/>
          </w:tcPr>
          <w:p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rsidR="00A23B3E" w:rsidRPr="003A443E" w:rsidRDefault="00A23B3E">
            <w:pPr>
              <w:pStyle w:val="Text1"/>
              <w:spacing w:before="0" w:after="0"/>
              <w:ind w:left="0"/>
              <w:rPr>
                <w:color w:val="000000"/>
              </w:rPr>
            </w:pP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right w:val="single" w:sz="4" w:space="0" w:color="00000A"/>
            </w:tcBorders>
            <w:shd w:val="clear" w:color="auto" w:fill="FFFFFF"/>
          </w:tcPr>
          <w:p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rsidTr="00EF5E6A">
        <w:tc>
          <w:tcPr>
            <w:tcW w:w="0" w:type="auto"/>
            <w:tcBorders>
              <w:left w:val="single" w:sz="4" w:space="0" w:color="00000A"/>
              <w:bottom w:val="single" w:sz="4" w:space="0" w:color="00000A"/>
              <w:right w:val="single" w:sz="4" w:space="0" w:color="00000A"/>
            </w:tcBorders>
            <w:shd w:val="clear" w:color="auto" w:fill="FFFFFF"/>
          </w:tcPr>
          <w:p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D4107" w:rsidP="00CD4107">
            <w:pPr>
              <w:spacing w:after="0"/>
            </w:pPr>
            <w:r>
              <w:rPr>
                <w:rFonts w:ascii="Arial" w:hAnsi="Arial" w:cs="Arial"/>
                <w:sz w:val="14"/>
                <w:szCs w:val="14"/>
              </w:rPr>
              <w:t>[…………….];</w:t>
            </w:r>
          </w:p>
        </w:tc>
      </w:tr>
      <w:tr w:rsid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pPr>
              <w:spacing w:after="0"/>
              <w:rPr>
                <w:rFonts w:ascii="Arial" w:hAnsi="Arial" w:cs="Arial"/>
                <w:sz w:val="14"/>
                <w:szCs w:val="14"/>
              </w:rPr>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CD4107" w:rsidRDefault="00CD4107" w:rsidP="00213E9A">
            <w:pPr>
              <w:pStyle w:val="Text1"/>
              <w:tabs>
                <w:tab w:val="left" w:pos="1527"/>
              </w:tabs>
              <w:ind w:left="0"/>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r w:rsidR="00CD4107" w:rsidRPr="003A44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4107" w:rsidRDefault="00CD4107" w:rsidP="00213E9A">
            <w:r>
              <w:rPr>
                <w:rFonts w:ascii="Arial" w:hAnsi="Arial" w:cs="Arial"/>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CD4107">
        <w:tc>
          <w:tcPr>
            <w:tcW w:w="4644" w:type="dxa"/>
            <w:tcBorders>
              <w:top w:val="single" w:sz="4" w:space="0" w:color="00000A"/>
              <w:left w:val="single" w:sz="4" w:space="0" w:color="00000A"/>
              <w:right w:val="single" w:sz="4" w:space="0" w:color="00000A"/>
            </w:tcBorders>
            <w:shd w:val="clear" w:color="auto" w:fill="FFFFFF"/>
          </w:tcPr>
          <w:p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rsidR="00A23B3E" w:rsidRPr="00CD4107" w:rsidRDefault="00CD4107" w:rsidP="002D1FE1">
            <w:pPr>
              <w:tabs>
                <w:tab w:val="left" w:pos="1536"/>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p>
        </w:tc>
      </w:tr>
      <w:tr w:rsidR="00CD4107" w:rsidRPr="003A443E" w:rsidTr="00CD4107">
        <w:tc>
          <w:tcPr>
            <w:tcW w:w="4644"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611A01" w:rsidTr="00CD4107">
        <w:tc>
          <w:tcPr>
            <w:tcW w:w="4644" w:type="dxa"/>
            <w:tcBorders>
              <w:left w:val="single" w:sz="4" w:space="0" w:color="00000A"/>
              <w:bottom w:val="single" w:sz="4" w:space="0" w:color="00000A"/>
              <w:right w:val="single" w:sz="4" w:space="0" w:color="00000A"/>
            </w:tcBorders>
            <w:shd w:val="clear" w:color="auto" w:fill="FFFFFF"/>
          </w:tcPr>
          <w:p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rsidR="00CD4107" w:rsidRPr="00611A01" w:rsidRDefault="00CD4107">
            <w:pPr>
              <w:rPr>
                <w:rFonts w:ascii="Arial" w:hAnsi="Arial" w:cs="Arial"/>
                <w:dstrike/>
                <w:color w:val="000000"/>
                <w:kern w:val="15"/>
                <w:sz w:val="15"/>
                <w:szCs w:val="15"/>
              </w:rPr>
            </w:pPr>
            <w:r w:rsidRPr="00611A01">
              <w:rPr>
                <w:rFonts w:ascii="Arial" w:hAnsi="Arial" w:cs="Arial"/>
                <w:dstrike/>
                <w:color w:val="000000"/>
                <w:kern w:val="15"/>
                <w:sz w:val="15"/>
                <w:szCs w:val="15"/>
              </w:rPr>
              <w:t>[……………….]</w:t>
            </w:r>
          </w:p>
        </w:tc>
      </w:tr>
    </w:tbl>
    <w:p w:rsidR="00A23B3E" w:rsidRPr="00BC471D"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strike/>
          <w:color w:val="000000"/>
          <w:sz w:val="14"/>
          <w:szCs w:val="14"/>
        </w:rPr>
      </w:pPr>
      <w:r w:rsidRPr="00BC471D">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BC471D">
        <w:rPr>
          <w:rFonts w:ascii="Arial" w:hAnsi="Arial" w:cs="Arial"/>
          <w:strike/>
          <w:color w:val="000000"/>
          <w:sz w:val="14"/>
          <w:szCs w:val="14"/>
        </w:rPr>
        <w:t xml:space="preserve">III, dalla parte IV ove pertinente </w:t>
      </w:r>
      <w:r w:rsidRPr="00BC471D">
        <w:rPr>
          <w:rFonts w:ascii="Arial" w:hAnsi="Arial" w:cs="Arial"/>
          <w:strike/>
          <w:color w:val="000000"/>
          <w:sz w:val="14"/>
          <w:szCs w:val="14"/>
        </w:rPr>
        <w:t>e dalla parte VI</w:t>
      </w:r>
      <w:r w:rsidR="00FD32EC" w:rsidRPr="00BC471D">
        <w:rPr>
          <w:rFonts w:ascii="Arial" w:hAnsi="Arial" w:cs="Arial"/>
          <w:strike/>
          <w:color w:val="000000"/>
          <w:sz w:val="14"/>
          <w:szCs w:val="14"/>
        </w:rPr>
        <w:t>.</w:t>
      </w:r>
      <w:r w:rsidRPr="00BC471D">
        <w:rPr>
          <w:rFonts w:ascii="Arial" w:hAnsi="Arial" w:cs="Arial"/>
          <w:strike/>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2D1FE1" w:rsidP="002D1FE1">
            <w:pPr>
              <w:tabs>
                <w:tab w:val="left" w:pos="1650"/>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A23B3E" w:rsidRPr="00EB45DC" w:rsidRDefault="00A23B3E" w:rsidP="002D1FE1">
            <w:pPr>
              <w:tabs>
                <w:tab w:val="left" w:pos="1637"/>
              </w:tabs>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rsidTr="00593EE8">
        <w:tc>
          <w:tcPr>
            <w:tcW w:w="4530" w:type="dxa"/>
            <w:tcBorders>
              <w:top w:val="single" w:sz="4" w:space="0" w:color="00000A"/>
              <w:left w:val="single" w:sz="4" w:space="0" w:color="00000A"/>
              <w:right w:val="single" w:sz="4" w:space="0" w:color="00000A"/>
            </w:tcBorders>
            <w:shd w:val="clear" w:color="auto" w:fill="FFFFFF"/>
          </w:tcPr>
          <w:p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593EE8">
              <w:rPr>
                <w:rFonts w:ascii="Arial" w:hAnsi="Arial" w:cs="Arial"/>
                <w:color w:val="000000"/>
                <w:sz w:val="14"/>
                <w:szCs w:val="14"/>
              </w:rPr>
              <w:t>Data:[  ], durata [   ], lettera comma 1, articolo 80 [  ], motivi:[       ]</w:t>
            </w:r>
            <w:r w:rsidRPr="00593EE8">
              <w:rPr>
                <w:rFonts w:ascii="Arial" w:hAnsi="Arial" w:cs="Arial"/>
                <w:i/>
                <w:color w:val="000000"/>
                <w:sz w:val="14"/>
                <w:szCs w:val="14"/>
                <w:vertAlign w:val="superscript"/>
              </w:rPr>
              <w:t xml:space="preserve"> </w:t>
            </w:r>
          </w:p>
        </w:tc>
      </w:tr>
      <w:tr w:rsidR="00593EE8" w:rsidTr="00593EE8">
        <w:tc>
          <w:tcPr>
            <w:tcW w:w="4530" w:type="dxa"/>
            <w:tcBorders>
              <w:left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rsidTr="00593EE8">
        <w:tc>
          <w:tcPr>
            <w:tcW w:w="4530"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durata del periodo d'esclusione [..…], lettera comma 1, articolo 80 [ ],</w:t>
            </w:r>
          </w:p>
        </w:tc>
      </w:tr>
      <w:tr w:rsidR="00593EE8"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93EE8" w:rsidRDefault="00593EE8" w:rsidP="00213E9A">
            <w:pPr>
              <w:rPr>
                <w:rFonts w:ascii="Arial" w:hAnsi="Arial" w:cs="Arial"/>
                <w:sz w:val="14"/>
                <w:szCs w:val="14"/>
              </w:rPr>
            </w:pPr>
          </w:p>
          <w:p w:rsidR="00593EE8" w:rsidRPr="00CD4107" w:rsidRDefault="00593EE8" w:rsidP="002D1FE1">
            <w:pPr>
              <w:tabs>
                <w:tab w:val="left" w:pos="1663"/>
              </w:tabs>
              <w:rPr>
                <w:rFonts w:ascii="Arial" w:hAnsi="Arial" w:cs="Arial"/>
                <w:b/>
                <w:color w:val="000000"/>
                <w:sz w:val="15"/>
                <w:szCs w:val="15"/>
              </w:rPr>
            </w:pPr>
            <w:r>
              <w:rPr>
                <w:rFonts w:ascii="Arial" w:hAnsi="Arial" w:cs="Arial"/>
                <w:sz w:val="14"/>
                <w:szCs w:val="14"/>
              </w:rPr>
              <w:t>[ ] Sì</w:t>
            </w:r>
            <w:r>
              <w:rPr>
                <w:rFonts w:ascii="Arial" w:hAnsi="Arial" w:cs="Arial"/>
                <w:sz w:val="14"/>
                <w:szCs w:val="14"/>
              </w:rPr>
              <w:tab/>
              <w:t>[ ] No</w:t>
            </w:r>
          </w:p>
        </w:tc>
      </w:tr>
      <w:tr w:rsidR="00A23B3E" w:rsidTr="00213E9A">
        <w:tc>
          <w:tcPr>
            <w:tcW w:w="4530" w:type="dxa"/>
            <w:tcBorders>
              <w:top w:val="single" w:sz="4" w:space="0" w:color="00000A"/>
              <w:left w:val="single" w:sz="4" w:space="0" w:color="00000A"/>
              <w:right w:val="single" w:sz="4" w:space="0" w:color="00000A"/>
            </w:tcBorders>
            <w:shd w:val="clear" w:color="auto" w:fill="FFFFFF"/>
          </w:tcPr>
          <w:p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rsidR="00270DA2" w:rsidRPr="003A443E" w:rsidRDefault="00270DA2">
            <w:pPr>
              <w:spacing w:after="0"/>
              <w:rPr>
                <w:rFonts w:ascii="Arial" w:hAnsi="Arial" w:cs="Arial"/>
                <w:color w:val="000000"/>
                <w:sz w:val="14"/>
                <w:szCs w:val="14"/>
              </w:rPr>
            </w:pP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 xml:space="preserve">in caso di risposta affermativa per le ipotesi 1) e/o 2), i soggetti </w:t>
            </w:r>
            <w:r w:rsidRPr="006B49D2">
              <w:rPr>
                <w:rFonts w:ascii="Arial" w:hAnsi="Arial" w:cs="Arial"/>
                <w:color w:val="000000"/>
                <w:sz w:val="14"/>
                <w:szCs w:val="14"/>
              </w:rPr>
              <w:lastRenderedPageBreak/>
              <w:t>di cui all’art. 80, comma 3, del Codice:</w:t>
            </w:r>
          </w:p>
        </w:tc>
        <w:tc>
          <w:tcPr>
            <w:tcW w:w="4758" w:type="dxa"/>
            <w:tcBorders>
              <w:left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p>
        </w:tc>
      </w:tr>
      <w:tr w:rsidR="00213E9A" w:rsidTr="00213E9A">
        <w:tc>
          <w:tcPr>
            <w:tcW w:w="4530" w:type="dxa"/>
            <w:tcBorders>
              <w:left w:val="single" w:sz="4" w:space="0" w:color="00000A"/>
              <w:right w:val="single" w:sz="4" w:space="0" w:color="00000A"/>
            </w:tcBorders>
            <w:shd w:val="clear" w:color="auto" w:fill="FFFFFF"/>
          </w:tcPr>
          <w:p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lastRenderedPageBreak/>
              <w:t>hanno risarcito interamente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213E9A" w:rsidTr="00213E9A">
        <w:tc>
          <w:tcPr>
            <w:tcW w:w="4530" w:type="dxa"/>
            <w:tcBorders>
              <w:left w:val="single" w:sz="4" w:space="0" w:color="00000A"/>
              <w:right w:val="single" w:sz="4" w:space="0" w:color="00000A"/>
            </w:tcBorders>
            <w:shd w:val="clear" w:color="auto" w:fill="FFFFFF"/>
          </w:tcPr>
          <w:p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rsidR="00213E9A" w:rsidRDefault="00213E9A"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tc>
      </w:tr>
      <w:tr w:rsidR="006B49D2" w:rsidTr="00213E9A">
        <w:tc>
          <w:tcPr>
            <w:tcW w:w="4530" w:type="dxa"/>
            <w:tcBorders>
              <w:left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per le ipotesi 1) e 2 l’operatore economico ha adottato misure di carattere tecnico o organizzativo e relativi al personale idonei a prevenire ulteriori illeciti o reati ?</w:t>
            </w:r>
          </w:p>
        </w:tc>
        <w:tc>
          <w:tcPr>
            <w:tcW w:w="4758" w:type="dxa"/>
            <w:tcBorders>
              <w:left w:val="single" w:sz="4" w:space="0" w:color="00000A"/>
              <w:right w:val="single" w:sz="4" w:space="0" w:color="00000A"/>
            </w:tcBorders>
            <w:shd w:val="clear" w:color="auto" w:fill="FFFFFF"/>
          </w:tcPr>
          <w:p w:rsidR="006B49D2" w:rsidRDefault="006B49D2" w:rsidP="006B49D2">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rsidTr="00213E9A">
        <w:tc>
          <w:tcPr>
            <w:tcW w:w="4530" w:type="dxa"/>
            <w:tcBorders>
              <w:left w:val="single" w:sz="4" w:space="0" w:color="00000A"/>
              <w:bottom w:val="single" w:sz="4" w:space="0" w:color="00000A"/>
              <w:right w:val="single" w:sz="4" w:space="0" w:color="00000A"/>
            </w:tcBorders>
            <w:shd w:val="clear" w:color="auto" w:fill="FFFFFF"/>
          </w:tcPr>
          <w:p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rsidR="006B49D2" w:rsidRPr="003A443E" w:rsidRDefault="006B49D2" w:rsidP="006B49D2">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120152"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120152" w:rsidRPr="003A443E" w:rsidRDefault="00120152" w:rsidP="00213E9A">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120152"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rsidR="00DF6D51" w:rsidRDefault="00DF6D51" w:rsidP="00213E9A">
            <w:pPr>
              <w:spacing w:after="0"/>
              <w:rPr>
                <w:rFonts w:ascii="Arial" w:hAnsi="Arial" w:cs="Arial"/>
                <w:sz w:val="15"/>
                <w:szCs w:val="15"/>
              </w:rPr>
            </w:pP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r>
              <w:rPr>
                <w:rFonts w:ascii="Arial" w:hAnsi="Arial" w:cs="Arial"/>
                <w:color w:val="000000"/>
                <w:sz w:val="15"/>
                <w:szCs w:val="15"/>
              </w:rPr>
              <w:tab/>
            </w:r>
            <w:r w:rsidRPr="000D01DB">
              <w:rPr>
                <w:rFonts w:ascii="Arial" w:hAnsi="Arial" w:cs="Arial"/>
                <w:color w:val="000000"/>
                <w:sz w:val="15"/>
                <w:szCs w:val="15"/>
              </w:rPr>
              <w:t>[ ] Sì</w:t>
            </w:r>
            <w:r w:rsidRPr="000D01DB">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 ] Sì</w:t>
            </w:r>
            <w:r>
              <w:rPr>
                <w:rFonts w:ascii="Arial" w:hAnsi="Arial" w:cs="Arial"/>
                <w:color w:val="000000"/>
                <w:sz w:val="15"/>
                <w:szCs w:val="15"/>
              </w:rPr>
              <w:tab/>
              <w:t>[ ] No</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rsidTr="00DF6D51">
        <w:trPr>
          <w:gridAfter w:val="1"/>
          <w:wAfter w:w="8" w:type="dxa"/>
        </w:trPr>
        <w:tc>
          <w:tcPr>
            <w:tcW w:w="4644" w:type="dxa"/>
            <w:tcBorders>
              <w:left w:val="single" w:sz="4" w:space="0" w:color="00000A"/>
              <w:right w:val="single" w:sz="4" w:space="0" w:color="00000A"/>
            </w:tcBorders>
            <w:shd w:val="clear" w:color="auto" w:fill="FFFFFF"/>
          </w:tcPr>
          <w:p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
        </w:tc>
      </w:tr>
      <w:tr w:rsidR="00DF6D51"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r>
              <w:rPr>
                <w:rFonts w:ascii="Arial" w:hAnsi="Arial" w:cs="Arial"/>
                <w:color w:val="000000"/>
                <w:w w:val="0"/>
                <w:sz w:val="15"/>
                <w:szCs w:val="15"/>
              </w:rPr>
              <w:tab/>
              <w:t>[ ] Sì [ ] No</w:t>
            </w:r>
          </w:p>
          <w:p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19"/>
            </w:r>
            <w:r>
              <w:rPr>
                <w:rFonts w:ascii="Arial" w:hAnsi="Arial" w:cs="Arial"/>
                <w:sz w:val="15"/>
                <w:szCs w:val="15"/>
              </w:rPr>
              <w:t xml:space="preserve">): </w:t>
            </w:r>
          </w:p>
          <w:p w:rsidR="00DF6D51" w:rsidRDefault="00DF6D51">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E175CE" w:rsidTr="00E175CE">
        <w:trPr>
          <w:trHeight w:val="406"/>
        </w:trPr>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lastRenderedPageBreak/>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tc>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986C2B">
            <w:pPr>
              <w:tabs>
                <w:tab w:val="left" w:pos="1663"/>
              </w:tabs>
              <w:spacing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E175CE" w:rsidRPr="003A443E" w:rsidRDefault="00E175CE" w:rsidP="00E175CE">
            <w:pPr>
              <w:spacing w:before="0" w:after="0"/>
              <w:rPr>
                <w:rFonts w:ascii="Arial" w:hAnsi="Arial" w:cs="Arial"/>
                <w:color w:val="000000"/>
                <w:sz w:val="14"/>
                <w:szCs w:val="14"/>
              </w:rPr>
            </w:pPr>
          </w:p>
          <w:p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rsidR="00E175CE" w:rsidRPr="003A443E" w:rsidRDefault="00E175CE">
            <w:pPr>
              <w:rPr>
                <w:color w:val="000000"/>
              </w:rPr>
            </w:pP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right w:val="single" w:sz="4" w:space="0" w:color="00000A"/>
            </w:tcBorders>
            <w:shd w:val="clear" w:color="auto" w:fill="FFFFFF"/>
          </w:tcPr>
          <w:p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175CE"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E175CE" w:rsidRDefault="00E175CE"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rsidTr="00036C76">
        <w:tc>
          <w:tcPr>
            <w:tcW w:w="4644" w:type="dxa"/>
            <w:tcBorders>
              <w:top w:val="single" w:sz="4" w:space="0" w:color="00000A"/>
              <w:left w:val="single" w:sz="4" w:space="0" w:color="00000A"/>
              <w:right w:val="single" w:sz="4" w:space="0" w:color="00000A"/>
            </w:tcBorders>
            <w:shd w:val="clear" w:color="auto" w:fill="FFFFFF"/>
          </w:tcPr>
          <w:p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pPr>
              <w:spacing w:before="0" w:after="0"/>
              <w:rPr>
                <w:rFonts w:ascii="Arial" w:hAnsi="Arial" w:cs="Arial"/>
                <w:color w:val="000000"/>
                <w:sz w:val="14"/>
                <w:szCs w:val="14"/>
              </w:rPr>
            </w:pPr>
          </w:p>
        </w:tc>
      </w:tr>
      <w:tr w:rsidR="00E175CE" w:rsidTr="00036C76">
        <w:tc>
          <w:tcPr>
            <w:tcW w:w="4644" w:type="dxa"/>
            <w:tcBorders>
              <w:left w:val="single" w:sz="4" w:space="0" w:color="00000A"/>
              <w:right w:val="single" w:sz="4" w:space="0" w:color="00000A"/>
            </w:tcBorders>
            <w:shd w:val="clear" w:color="auto" w:fill="FFFFFF"/>
          </w:tcPr>
          <w:p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175CE" w:rsidRPr="003A443E" w:rsidRDefault="00E175CE" w:rsidP="00E175CE">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Default="00E90D48" w:rsidP="00986C2B">
            <w:pPr>
              <w:tabs>
                <w:tab w:val="left" w:pos="1663"/>
              </w:tabs>
              <w:spacing w:after="0"/>
              <w:rPr>
                <w:rFonts w:ascii="Arial" w:hAnsi="Arial" w:cs="Arial"/>
                <w:sz w:val="14"/>
                <w:szCs w:val="14"/>
              </w:rPr>
            </w:pPr>
          </w:p>
          <w:p w:rsidR="00E90D48" w:rsidRPr="003A443E" w:rsidRDefault="00E90D48" w:rsidP="00E90D48">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6F72A5" w:rsidRDefault="00E90D48" w:rsidP="00986C2B">
            <w:pPr>
              <w:tabs>
                <w:tab w:val="left" w:pos="1663"/>
              </w:tabs>
              <w:spacing w:before="0" w:after="0"/>
              <w:rPr>
                <w:rFonts w:ascii="Arial" w:hAnsi="Arial" w:cs="Arial"/>
                <w:sz w:val="14"/>
                <w:szCs w:val="14"/>
              </w:rPr>
            </w:pPr>
            <w:r w:rsidRPr="006F72A5">
              <w:rPr>
                <w:rFonts w:ascii="Arial" w:hAnsi="Arial" w:cs="Arial"/>
                <w:sz w:val="14"/>
                <w:szCs w:val="14"/>
              </w:rPr>
              <w:t>[ ] Sì</w:t>
            </w:r>
            <w:r w:rsidRPr="006F72A5">
              <w:rPr>
                <w:rFonts w:ascii="Arial" w:hAnsi="Arial" w:cs="Arial"/>
                <w:sz w:val="14"/>
                <w:szCs w:val="14"/>
              </w:rPr>
              <w:tab/>
              <w:t>[ ] No</w:t>
            </w:r>
          </w:p>
          <w:p w:rsidR="006F72A5" w:rsidRPr="006F72A5" w:rsidRDefault="006F72A5" w:rsidP="00986C2B">
            <w:pPr>
              <w:tabs>
                <w:tab w:val="left" w:pos="1663"/>
              </w:tabs>
              <w:spacing w:before="0" w:after="0"/>
              <w:rPr>
                <w:rFonts w:ascii="Arial" w:hAnsi="Arial" w:cs="Arial"/>
                <w:sz w:val="14"/>
                <w:szCs w:val="14"/>
              </w:rPr>
            </w:pP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E90D48" w:rsidTr="00036C76">
        <w:tc>
          <w:tcPr>
            <w:tcW w:w="4644" w:type="dxa"/>
            <w:tcBorders>
              <w:left w:val="single" w:sz="4" w:space="0" w:color="00000A"/>
              <w:right w:val="single" w:sz="4" w:space="0" w:color="00000A"/>
            </w:tcBorders>
            <w:shd w:val="clear" w:color="auto" w:fill="FFFFFF"/>
          </w:tcPr>
          <w:p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90D48" w:rsidRPr="003A443E" w:rsidRDefault="00E90D48"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left w:val="single" w:sz="4" w:space="0" w:color="00000A"/>
              <w:right w:val="single" w:sz="4" w:space="0" w:color="00000A"/>
            </w:tcBorders>
            <w:shd w:val="clear" w:color="auto" w:fill="FFFFFF"/>
          </w:tcPr>
          <w:p w:rsidR="006F72A5" w:rsidRPr="00865DED" w:rsidRDefault="006F72A5" w:rsidP="006F72A5">
            <w:pPr>
              <w:pStyle w:val="NormalLeft"/>
              <w:spacing w:after="0"/>
              <w:jc w:val="both"/>
              <w:rPr>
                <w:rFonts w:ascii="Arial" w:hAnsi="Arial" w:cs="Arial"/>
                <w:strike/>
                <w:color w:val="000000"/>
                <w:sz w:val="14"/>
                <w:szCs w:val="14"/>
              </w:rPr>
            </w:pPr>
            <w:r w:rsidRPr="00865DED">
              <w:rPr>
                <w:rFonts w:ascii="Arial" w:hAnsi="Arial" w:cs="Arial"/>
                <w:b/>
                <w:strike/>
                <w:color w:val="000000"/>
                <w:sz w:val="14"/>
                <w:szCs w:val="14"/>
              </w:rPr>
              <w:t>In caso di risposta affermativa alla lettera d):</w:t>
            </w:r>
          </w:p>
          <w:p w:rsidR="006F72A5" w:rsidRPr="00865DED"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sidRPr="00865DED">
              <w:rPr>
                <w:rFonts w:ascii="Arial" w:hAnsi="Arial" w:cs="Arial"/>
                <w:strike/>
                <w:color w:val="000000"/>
                <w:sz w:val="14"/>
                <w:szCs w:val="14"/>
              </w:rPr>
              <w:t xml:space="preserve">è stato autorizzato dal giudice delegato ai sensi dell’ articolo 110, comma 3, </w:t>
            </w:r>
            <w:proofErr w:type="spellStart"/>
            <w:r w:rsidRPr="00865DED">
              <w:rPr>
                <w:rFonts w:ascii="Arial" w:hAnsi="Arial" w:cs="Arial"/>
                <w:strike/>
                <w:color w:val="000000"/>
                <w:sz w:val="14"/>
                <w:szCs w:val="14"/>
              </w:rPr>
              <w:t>lett</w:t>
            </w:r>
            <w:proofErr w:type="spellEnd"/>
            <w:r w:rsidRPr="00865DED">
              <w:rPr>
                <w:rFonts w:ascii="Arial" w:hAnsi="Arial" w:cs="Arial"/>
                <w:strike/>
                <w:color w:val="000000"/>
                <w:sz w:val="14"/>
                <w:szCs w:val="14"/>
              </w:rPr>
              <w:t xml:space="preserve">. </w:t>
            </w:r>
            <w:r w:rsidRPr="00865DED">
              <w:rPr>
                <w:rFonts w:ascii="Arial" w:hAnsi="Arial" w:cs="Arial"/>
                <w:i/>
                <w:strike/>
                <w:color w:val="000000"/>
                <w:sz w:val="14"/>
                <w:szCs w:val="14"/>
              </w:rPr>
              <w:t>a</w:t>
            </w:r>
            <w:r w:rsidRPr="00865DED">
              <w:rPr>
                <w:rFonts w:ascii="Arial" w:hAnsi="Arial" w:cs="Arial"/>
                <w:strike/>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Pr="00865DED" w:rsidRDefault="006F72A5" w:rsidP="006F72A5">
            <w:pPr>
              <w:tabs>
                <w:tab w:val="left" w:pos="1663"/>
              </w:tabs>
              <w:spacing w:after="0"/>
              <w:rPr>
                <w:rFonts w:ascii="Arial" w:hAnsi="Arial" w:cs="Arial"/>
                <w:strike/>
                <w:sz w:val="14"/>
                <w:szCs w:val="14"/>
              </w:rPr>
            </w:pPr>
          </w:p>
          <w:p w:rsidR="006F72A5" w:rsidRPr="00865DED" w:rsidRDefault="006F72A5" w:rsidP="006F72A5">
            <w:pPr>
              <w:tabs>
                <w:tab w:val="left" w:pos="1663"/>
              </w:tabs>
              <w:spacing w:before="0" w:after="0"/>
              <w:rPr>
                <w:strike/>
                <w:color w:val="000000"/>
              </w:rPr>
            </w:pPr>
            <w:r w:rsidRPr="00865DED">
              <w:rPr>
                <w:rFonts w:ascii="Arial" w:hAnsi="Arial" w:cs="Arial"/>
                <w:strike/>
                <w:sz w:val="14"/>
                <w:szCs w:val="14"/>
              </w:rPr>
              <w:t>[ ] Sì</w:t>
            </w:r>
            <w:r w:rsidRPr="00865DED">
              <w:rPr>
                <w:rFonts w:ascii="Arial" w:hAnsi="Arial" w:cs="Arial"/>
                <w:strike/>
                <w:sz w:val="14"/>
                <w:szCs w:val="14"/>
              </w:rPr>
              <w:tab/>
              <w:t>[ ] No</w:t>
            </w:r>
          </w:p>
        </w:tc>
      </w:tr>
      <w:tr w:rsidR="006F72A5" w:rsidTr="00036C76">
        <w:tc>
          <w:tcPr>
            <w:tcW w:w="4644" w:type="dxa"/>
            <w:tcBorders>
              <w:left w:val="single" w:sz="4" w:space="0" w:color="00000A"/>
              <w:bottom w:val="single" w:sz="4" w:space="0" w:color="00000A"/>
              <w:right w:val="single" w:sz="4" w:space="0" w:color="00000A"/>
            </w:tcBorders>
            <w:shd w:val="clear" w:color="auto" w:fill="FFFFFF"/>
          </w:tcPr>
          <w:p w:rsidR="006F72A5" w:rsidRPr="00865DED" w:rsidRDefault="006F72A5" w:rsidP="00865DED">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865DED">
              <w:rPr>
                <w:rFonts w:ascii="Arial" w:hAnsi="Arial" w:cs="Arial"/>
                <w:strike/>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72A5" w:rsidRPr="00865DED" w:rsidRDefault="006F72A5" w:rsidP="006F72A5">
            <w:pPr>
              <w:tabs>
                <w:tab w:val="left" w:pos="1663"/>
              </w:tabs>
              <w:spacing w:after="0"/>
              <w:rPr>
                <w:rFonts w:ascii="Arial" w:hAnsi="Arial" w:cs="Arial"/>
                <w:strike/>
                <w:sz w:val="14"/>
                <w:szCs w:val="14"/>
              </w:rPr>
            </w:pPr>
            <w:r w:rsidRPr="00865DED">
              <w:rPr>
                <w:rFonts w:ascii="Arial" w:hAnsi="Arial" w:cs="Arial"/>
                <w:strike/>
                <w:sz w:val="14"/>
                <w:szCs w:val="14"/>
              </w:rPr>
              <w:t>[ ] Sì</w:t>
            </w:r>
            <w:r w:rsidRPr="00865DED">
              <w:rPr>
                <w:rFonts w:ascii="Arial" w:hAnsi="Arial" w:cs="Arial"/>
                <w:strike/>
                <w:sz w:val="14"/>
                <w:szCs w:val="14"/>
              </w:rPr>
              <w:tab/>
              <w:t>[ ] No</w:t>
            </w:r>
          </w:p>
          <w:p w:rsidR="006F72A5" w:rsidRPr="00865DED" w:rsidRDefault="006F72A5" w:rsidP="006F72A5">
            <w:pPr>
              <w:tabs>
                <w:tab w:val="left" w:pos="1663"/>
              </w:tabs>
              <w:spacing w:after="0"/>
              <w:rPr>
                <w:rFonts w:ascii="Arial" w:hAnsi="Arial" w:cs="Arial"/>
                <w:strike/>
                <w:sz w:val="14"/>
                <w:szCs w:val="14"/>
              </w:rPr>
            </w:pPr>
          </w:p>
          <w:p w:rsidR="006F72A5" w:rsidRPr="00865DED" w:rsidRDefault="006F72A5" w:rsidP="006F72A5">
            <w:pPr>
              <w:spacing w:before="0" w:after="0"/>
              <w:rPr>
                <w:rFonts w:ascii="Arial" w:hAnsi="Arial" w:cs="Arial"/>
                <w:strike/>
                <w:color w:val="000000"/>
                <w:sz w:val="14"/>
                <w:szCs w:val="14"/>
              </w:rPr>
            </w:pPr>
            <w:r w:rsidRPr="00865DED">
              <w:rPr>
                <w:rFonts w:ascii="Arial" w:hAnsi="Arial" w:cs="Arial"/>
                <w:strike/>
                <w:color w:val="000000"/>
                <w:sz w:val="14"/>
                <w:szCs w:val="14"/>
              </w:rPr>
              <w:t xml:space="preserve">In caso affermativo indicare l’Impresa ausiliaria </w:t>
            </w:r>
          </w:p>
        </w:tc>
      </w:tr>
      <w:tr w:rsidR="00036C76"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6F72A5" w:rsidTr="00036C76">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rsidR="00036C76" w:rsidRPr="003A443E" w:rsidRDefault="00036C76">
            <w:pPr>
              <w:rPr>
                <w:rFonts w:ascii="Arial" w:hAnsi="Arial" w:cs="Arial"/>
                <w:color w:val="000000"/>
                <w:sz w:val="15"/>
                <w:szCs w:val="15"/>
              </w:rPr>
            </w:pP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rsidR="00036C76" w:rsidRDefault="00036C76" w:rsidP="00036C76">
            <w:pPr>
              <w:tabs>
                <w:tab w:val="left" w:pos="1663"/>
              </w:tabs>
              <w:spacing w:after="0"/>
              <w:rPr>
                <w:rFonts w:ascii="Arial" w:hAnsi="Arial" w:cs="Arial"/>
                <w:sz w:val="14"/>
                <w:szCs w:val="14"/>
              </w:rPr>
            </w:pPr>
          </w:p>
          <w:p w:rsidR="00036C76" w:rsidRPr="003A443E" w:rsidRDefault="00036C76" w:rsidP="00036C76">
            <w:pPr>
              <w:tabs>
                <w:tab w:val="left" w:pos="1663"/>
              </w:tabs>
              <w:spacing w:before="0"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036C76">
        <w:trPr>
          <w:trHeight w:val="303"/>
        </w:trPr>
        <w:tc>
          <w:tcPr>
            <w:tcW w:w="4644" w:type="dxa"/>
            <w:tcBorders>
              <w:left w:val="single" w:sz="4" w:space="0" w:color="00000A"/>
              <w:right w:val="single" w:sz="4" w:space="0" w:color="00000A"/>
            </w:tcBorders>
            <w:shd w:val="clear" w:color="auto" w:fill="FFFFFF"/>
          </w:tcPr>
          <w:p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rsidR="00036C76" w:rsidRPr="003A443E" w:rsidRDefault="00036C76" w:rsidP="00036C76">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RPr="003A443E"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tc>
        <w:tc>
          <w:tcPr>
            <w:tcW w:w="4644" w:type="dxa"/>
            <w:tcBorders>
              <w:left w:val="single" w:sz="4" w:space="0" w:color="00000A"/>
              <w:bottom w:val="single" w:sz="4" w:space="0" w:color="00000A"/>
              <w:right w:val="single" w:sz="4" w:space="0" w:color="00000A"/>
            </w:tcBorders>
            <w:shd w:val="clear" w:color="auto" w:fill="FFFFFF"/>
          </w:tcPr>
          <w:p w:rsidR="00036C76" w:rsidRDefault="00036C76" w:rsidP="00986C2B">
            <w:pPr>
              <w:tabs>
                <w:tab w:val="left" w:pos="1663"/>
              </w:tabs>
              <w:spacing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036C76" w:rsidRDefault="00036C76" w:rsidP="00036C76">
            <w:pPr>
              <w:tabs>
                <w:tab w:val="left" w:pos="1663"/>
              </w:tabs>
              <w:spacing w:before="0" w:after="0"/>
              <w:rPr>
                <w:rFonts w:ascii="Arial" w:hAnsi="Arial" w:cs="Arial"/>
                <w:sz w:val="14"/>
                <w:szCs w:val="14"/>
              </w:rPr>
            </w:pPr>
          </w:p>
          <w:p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036C76" w:rsidRPr="003A443E" w:rsidRDefault="00036C76" w:rsidP="00036C76">
            <w:pPr>
              <w:tabs>
                <w:tab w:val="left" w:pos="1663"/>
              </w:tabs>
              <w:spacing w:after="0"/>
              <w:rPr>
                <w:color w:val="000000"/>
              </w:rPr>
            </w:pPr>
            <w:r w:rsidRPr="003A443E">
              <w:rPr>
                <w:rFonts w:ascii="Arial" w:hAnsi="Arial" w:cs="Arial"/>
                <w:color w:val="000000"/>
                <w:sz w:val="14"/>
                <w:szCs w:val="14"/>
              </w:rPr>
              <w:lastRenderedPageBreak/>
              <w:t>[……..…][…….…][……..…][……..…]</w:t>
            </w:r>
          </w:p>
        </w:tc>
      </w:tr>
      <w:tr w:rsidR="00036C76" w:rsidRPr="003A443E" w:rsidTr="005754F4">
        <w:trPr>
          <w:trHeight w:val="303"/>
        </w:trPr>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rsidR="00036C76" w:rsidRPr="003A443E" w:rsidRDefault="00036C76"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5754F4">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rsidTr="005754F4">
        <w:tc>
          <w:tcPr>
            <w:tcW w:w="4644" w:type="dxa"/>
            <w:tcBorders>
              <w:top w:val="single" w:sz="4" w:space="0" w:color="00000A"/>
              <w:left w:val="single" w:sz="4" w:space="0" w:color="00000A"/>
              <w:right w:val="single" w:sz="4" w:space="0" w:color="00000A"/>
            </w:tcBorders>
            <w:shd w:val="clear" w:color="auto" w:fill="FFFFFF"/>
          </w:tcPr>
          <w:p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rsidR="005754F4" w:rsidRPr="003A443E" w:rsidRDefault="005754F4"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036C76" w:rsidTr="00CC35EB">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rsidR="00036C76" w:rsidRPr="000953DC" w:rsidRDefault="00036C76">
            <w:r w:rsidRPr="000953DC">
              <w:rPr>
                <w:rFonts w:ascii="Arial" w:hAnsi="Arial" w:cs="Arial"/>
                <w:sz w:val="15"/>
                <w:szCs w:val="15"/>
              </w:rPr>
              <w:t>[…………………]</w:t>
            </w:r>
          </w:p>
        </w:tc>
      </w:tr>
      <w:tr w:rsidR="00CC35EB" w:rsidTr="00CC35EB">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r w:rsidR="00CC35EB" w:rsidTr="00CC35EB">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rsidR="00CC35EB" w:rsidRPr="003A443E" w:rsidRDefault="00CC35EB" w:rsidP="00986C2B">
            <w:pPr>
              <w:tabs>
                <w:tab w:val="left" w:pos="1663"/>
              </w:tabs>
              <w:spacing w:after="0"/>
              <w:rPr>
                <w:color w:val="000000"/>
              </w:rPr>
            </w:pPr>
            <w:r>
              <w:rPr>
                <w:rFonts w:ascii="Arial" w:hAnsi="Arial" w:cs="Arial"/>
                <w:sz w:val="14"/>
                <w:szCs w:val="14"/>
              </w:rPr>
              <w:t>[ ] Sì</w:t>
            </w:r>
            <w:r>
              <w:rPr>
                <w:rFonts w:ascii="Arial" w:hAnsi="Arial" w:cs="Arial"/>
                <w:sz w:val="14"/>
                <w:szCs w:val="14"/>
              </w:rPr>
              <w:tab/>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sidRPr="008F354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BC714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986C2B" w:rsidP="00986C2B">
            <w:pPr>
              <w:tabs>
                <w:tab w:val="left" w:pos="1656"/>
              </w:tabs>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rsidTr="00986C2B">
        <w:tc>
          <w:tcPr>
            <w:tcW w:w="4644" w:type="dxa"/>
            <w:tcBorders>
              <w:top w:val="single" w:sz="4" w:space="0" w:color="00000A"/>
              <w:left w:val="single" w:sz="4" w:space="0" w:color="00000A"/>
              <w:right w:val="single" w:sz="4" w:space="0" w:color="00000A"/>
            </w:tcBorders>
            <w:shd w:val="clear" w:color="auto" w:fill="FFFFFF"/>
          </w:tcPr>
          <w:p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 xml:space="preserve">è stato soggetto alla sanzione </w:t>
            </w:r>
            <w:proofErr w:type="spellStart"/>
            <w:r w:rsidRPr="00986C2B">
              <w:rPr>
                <w:rFonts w:ascii="Arial" w:hAnsi="Arial" w:cs="Arial"/>
                <w:color w:val="000000"/>
                <w:sz w:val="14"/>
                <w:szCs w:val="14"/>
              </w:rPr>
              <w:t>interdittiva</w:t>
            </w:r>
            <w:proofErr w:type="spellEnd"/>
            <w:r w:rsidRPr="00986C2B">
              <w:rPr>
                <w:rFonts w:ascii="Arial" w:hAnsi="Arial" w:cs="Arial"/>
                <w:color w:val="000000"/>
                <w:sz w:val="14"/>
                <w:szCs w:val="14"/>
              </w:rPr>
              <w:t xml:space="preserve"> di cui all'</w:t>
            </w:r>
            <w:hyperlink r:id="rId13"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w:t>
            </w:r>
            <w:proofErr w:type="spellStart"/>
            <w:r w:rsidRPr="00986C2B">
              <w:rPr>
                <w:rFonts w:ascii="Arial" w:hAnsi="Arial" w:cs="Arial"/>
                <w:color w:val="000000"/>
                <w:sz w:val="14"/>
                <w:szCs w:val="14"/>
              </w:rPr>
              <w:t>interdittivi</w:t>
            </w:r>
            <w:proofErr w:type="spellEnd"/>
            <w:r w:rsidRPr="00986C2B">
              <w:rPr>
                <w:rFonts w:ascii="Arial" w:hAnsi="Arial" w:cs="Arial"/>
                <w:color w:val="000000"/>
                <w:sz w:val="14"/>
                <w:szCs w:val="14"/>
              </w:rPr>
              <w:t xml:space="preserve"> di cui all'</w:t>
            </w:r>
            <w:hyperlink r:id="rId14"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p w:rsidR="00986C2B" w:rsidRPr="00986C2B" w:rsidRDefault="00986C2B" w:rsidP="00BC714C">
            <w:pPr>
              <w:pStyle w:val="NormaleWeb1"/>
              <w:spacing w:before="60" w:after="0"/>
              <w:ind w:left="284"/>
              <w:jc w:val="both"/>
              <w:rPr>
                <w:rFonts w:ascii="Arial" w:hAnsi="Arial" w:cs="Arial"/>
                <w:color w:val="000000"/>
                <w:sz w:val="14"/>
                <w:szCs w:val="14"/>
              </w:rPr>
            </w:pPr>
          </w:p>
        </w:tc>
        <w:tc>
          <w:tcPr>
            <w:tcW w:w="4644" w:type="dxa"/>
            <w:tcBorders>
              <w:top w:val="single" w:sz="4" w:space="0" w:color="00000A"/>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rPr>
                <w:rFonts w:ascii="Arial" w:hAnsi="Arial" w:cs="Arial"/>
                <w:color w:val="000000"/>
                <w:sz w:val="15"/>
                <w:szCs w:val="15"/>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0953DC" w:rsidRDefault="00986C2B" w:rsidP="00BC714C">
            <w:pPr>
              <w:tabs>
                <w:tab w:val="left" w:pos="1656"/>
              </w:tabs>
              <w:spacing w:before="60" w:after="0"/>
              <w:rPr>
                <w:rFonts w:ascii="Arial" w:hAnsi="Arial" w:cs="Arial"/>
                <w:sz w:val="14"/>
                <w:szCs w:val="14"/>
              </w:rPr>
            </w:pPr>
            <w:r>
              <w:rPr>
                <w:rFonts w:ascii="Arial" w:hAnsi="Arial" w:cs="Arial"/>
                <w:sz w:val="14"/>
                <w:szCs w:val="14"/>
              </w:rPr>
              <w:t>[ ] Sì</w:t>
            </w:r>
            <w:r>
              <w:rPr>
                <w:rFonts w:ascii="Arial" w:hAnsi="Arial" w:cs="Arial"/>
                <w:sz w:val="14"/>
                <w:szCs w:val="14"/>
              </w:rPr>
              <w:tab/>
              <w:t>[ ] No</w:t>
            </w:r>
          </w:p>
          <w:p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rsidR="00986C2B" w:rsidRPr="00986C2B" w:rsidRDefault="00986C2B" w:rsidP="00BC714C">
            <w:pPr>
              <w:tabs>
                <w:tab w:val="left" w:pos="1647"/>
              </w:tabs>
              <w:spacing w:before="60" w:after="0"/>
              <w:rPr>
                <w:rFonts w:ascii="Arial" w:hAnsi="Arial" w:cs="Arial"/>
                <w:color w:val="000000"/>
                <w:sz w:val="15"/>
                <w:szCs w:val="15"/>
              </w:rPr>
            </w:pPr>
            <w:r>
              <w:rPr>
                <w:rFonts w:ascii="Arial" w:hAnsi="Arial" w:cs="Arial"/>
                <w:sz w:val="14"/>
                <w:szCs w:val="14"/>
              </w:rPr>
              <w:t>[ ] Sì</w:t>
            </w:r>
            <w:r>
              <w:rPr>
                <w:rFonts w:ascii="Arial" w:hAnsi="Arial" w:cs="Arial"/>
                <w:sz w:val="14"/>
                <w:szCs w:val="14"/>
              </w:rPr>
              <w:tab/>
              <w:t>[ ] No</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spacing w:before="60" w:after="0"/>
              <w:ind w:left="284" w:hanging="284"/>
              <w:jc w:val="both"/>
              <w:rPr>
                <w:rFonts w:ascii="Arial" w:hAnsi="Arial" w:cs="Arial"/>
                <w:color w:val="000000"/>
                <w:sz w:val="14"/>
                <w:szCs w:val="14"/>
              </w:rPr>
            </w:pPr>
          </w:p>
          <w:p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Default="00986C2B" w:rsidP="00BC714C">
            <w:pPr>
              <w:tabs>
                <w:tab w:val="left" w:pos="1629"/>
              </w:tabs>
              <w:spacing w:before="60" w:after="0"/>
              <w:rPr>
                <w:rFonts w:ascii="Arial" w:hAnsi="Arial" w:cs="Arial"/>
                <w:color w:val="000000"/>
                <w:sz w:val="14"/>
                <w:szCs w:val="14"/>
              </w:rPr>
            </w:pPr>
            <w:r>
              <w:rPr>
                <w:rFonts w:ascii="Arial" w:hAnsi="Arial" w:cs="Arial"/>
                <w:sz w:val="14"/>
                <w:szCs w:val="14"/>
              </w:rPr>
              <w:t>[ ] Sì</w:t>
            </w:r>
            <w:r>
              <w:rPr>
                <w:rFonts w:ascii="Arial" w:hAnsi="Arial" w:cs="Arial"/>
                <w:sz w:val="14"/>
                <w:szCs w:val="14"/>
              </w:rPr>
              <w:tab/>
              <w:t>[ ] No</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 xml:space="preserve">Se la documentazione pertinente è disponibile elettronicamente, indicare: indirizzo web, autorità o organismo di emanazione, riferimento </w:t>
            </w:r>
            <w:r>
              <w:rPr>
                <w:rFonts w:ascii="Arial" w:hAnsi="Arial" w:cs="Arial"/>
                <w:color w:val="000000"/>
                <w:sz w:val="14"/>
                <w:szCs w:val="14"/>
              </w:rPr>
              <w:lastRenderedPageBreak/>
              <w:t>preciso della documentazione):</w:t>
            </w:r>
          </w:p>
          <w:p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rsidR="00986C2B" w:rsidRDefault="00986C2B" w:rsidP="00BC714C">
            <w:pPr>
              <w:spacing w:before="60" w:after="0"/>
              <w:rPr>
                <w:rFonts w:ascii="Arial" w:hAnsi="Arial" w:cs="Arial"/>
                <w:color w:val="000000"/>
                <w:sz w:val="14"/>
                <w:szCs w:val="14"/>
              </w:rPr>
            </w:pPr>
          </w:p>
        </w:tc>
      </w:tr>
      <w:tr w:rsidR="00986C2B" w:rsidTr="00BC714C">
        <w:tc>
          <w:tcPr>
            <w:tcW w:w="4644" w:type="dxa"/>
            <w:tcBorders>
              <w:left w:val="single" w:sz="4" w:space="0" w:color="00000A"/>
              <w:right w:val="single" w:sz="4" w:space="0" w:color="00000A"/>
            </w:tcBorders>
            <w:shd w:val="clear" w:color="auto" w:fill="FFFFFF"/>
          </w:tcPr>
          <w:p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è in regola con le norme che disciplinano il diritto al lavoro dei disabili di cui all</w:t>
            </w:r>
            <w:hyperlink r:id="rId15" w:anchor="17" w:history="1">
              <w:r w:rsidRPr="00121BF6">
                <w:rPr>
                  <w:rStyle w:val="Collegamentoipertestuale"/>
                  <w:rFonts w:ascii="Arial" w:eastAsia="font346" w:hAnsi="Arial" w:cs="Arial"/>
                  <w:color w:val="000000"/>
                  <w:sz w:val="14"/>
                  <w:szCs w:val="14"/>
                  <w:u w:val="none"/>
                </w:rPr>
                <w:t>a legge 12 marzo 1999, n. 68</w:t>
              </w:r>
            </w:hyperlink>
          </w:p>
          <w:p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986C2B" w:rsidRPr="003A443E" w:rsidRDefault="00986C2B" w:rsidP="00BC714C">
            <w:pPr>
              <w:spacing w:before="60" w:after="0"/>
              <w:rPr>
                <w:rFonts w:ascii="Arial" w:hAnsi="Arial" w:cs="Arial"/>
                <w:color w:val="000000"/>
                <w:sz w:val="14"/>
                <w:szCs w:val="14"/>
              </w:rPr>
            </w:pPr>
            <w:r w:rsidRPr="003A443E">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(numero dipendenti e/o altro ) [………..…][……….…][……….…]</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9"/>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spacing w:before="60" w:after="0"/>
              <w:rPr>
                <w:rFonts w:ascii="Arial" w:hAnsi="Arial" w:cs="Arial"/>
                <w:color w:val="000000"/>
                <w:sz w:val="14"/>
                <w:szCs w:val="14"/>
              </w:rPr>
            </w:pPr>
          </w:p>
          <w:p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BC714C" w:rsidRPr="00121BF6" w:rsidRDefault="00BC714C" w:rsidP="00BC714C">
            <w:pPr>
              <w:pStyle w:val="NormaleWeb1"/>
              <w:spacing w:before="60" w:after="0"/>
              <w:ind w:left="284" w:hanging="284"/>
              <w:jc w:val="both"/>
              <w:rPr>
                <w:rFonts w:ascii="Arial" w:hAnsi="Arial" w:cs="Arial"/>
                <w:color w:val="000000"/>
                <w:sz w:val="14"/>
                <w:szCs w:val="14"/>
              </w:rPr>
            </w:pPr>
          </w:p>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rsidR="00BC714C" w:rsidRDefault="00BC714C" w:rsidP="00BC714C">
            <w:pPr>
              <w:spacing w:before="60" w:after="0"/>
              <w:rPr>
                <w:rFonts w:ascii="Arial" w:hAnsi="Arial" w:cs="Arial"/>
                <w:color w:val="000000"/>
                <w:sz w:val="14"/>
                <w:szCs w:val="14"/>
              </w:rPr>
            </w:pPr>
          </w:p>
          <w:p w:rsidR="00BC714C" w:rsidRDefault="00BC714C" w:rsidP="00BC714C">
            <w:pPr>
              <w:spacing w:before="60" w:after="0"/>
              <w:rPr>
                <w:rFonts w:ascii="Arial" w:hAnsi="Arial" w:cs="Arial"/>
                <w:color w:val="000000"/>
                <w:sz w:val="14"/>
                <w:szCs w:val="14"/>
              </w:rPr>
            </w:pPr>
          </w:p>
          <w:p w:rsidR="00BC714C" w:rsidRPr="003A443E" w:rsidRDefault="00BC714C" w:rsidP="00BC714C">
            <w:pPr>
              <w:tabs>
                <w:tab w:val="left" w:pos="1576"/>
              </w:tabs>
              <w:spacing w:before="60" w:after="0"/>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tc>
      </w:tr>
      <w:tr w:rsidR="00BC714C" w:rsidTr="00BC714C">
        <w:tc>
          <w:tcPr>
            <w:tcW w:w="4644" w:type="dxa"/>
            <w:tcBorders>
              <w:left w:val="single" w:sz="4" w:space="0" w:color="00000A"/>
              <w:right w:val="single" w:sz="4" w:space="0" w:color="00000A"/>
            </w:tcBorders>
            <w:shd w:val="clear" w:color="auto" w:fill="FFFFFF"/>
          </w:tcPr>
          <w:p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Default="00BC714C" w:rsidP="00BC714C">
            <w:pPr>
              <w:tabs>
                <w:tab w:val="left" w:pos="1563"/>
              </w:tabs>
              <w:spacing w:before="60" w:after="0"/>
              <w:jc w:val="both"/>
              <w:rPr>
                <w:rFonts w:ascii="Arial" w:hAnsi="Arial" w:cs="Arial"/>
                <w:color w:val="000000"/>
                <w:sz w:val="14"/>
                <w:szCs w:val="14"/>
              </w:rPr>
            </w:pPr>
          </w:p>
          <w:p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rsidTr="00986C2B">
        <w:tc>
          <w:tcPr>
            <w:tcW w:w="4644" w:type="dxa"/>
            <w:tcBorders>
              <w:left w:val="single" w:sz="4" w:space="0" w:color="00000A"/>
              <w:bottom w:val="single" w:sz="4" w:space="0" w:color="00000A"/>
              <w:right w:val="single" w:sz="4" w:space="0" w:color="00000A"/>
            </w:tcBorders>
            <w:shd w:val="clear" w:color="auto" w:fill="FFFFFF"/>
          </w:tcPr>
          <w:p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A23B3E" w:rsidRPr="003A443E" w:rsidRDefault="00A23B3E" w:rsidP="00BC714C">
            <w:pPr>
              <w:tabs>
                <w:tab w:val="left" w:pos="1563"/>
              </w:tabs>
              <w:spacing w:before="60" w:after="0"/>
              <w:rPr>
                <w:color w:val="000000"/>
              </w:rPr>
            </w:pPr>
          </w:p>
        </w:tc>
      </w:tr>
      <w:tr w:rsidR="00BC714C"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C714C"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 ] Sì</w:t>
            </w:r>
            <w:r>
              <w:rPr>
                <w:rFonts w:ascii="Arial" w:hAnsi="Arial" w:cs="Arial"/>
                <w:color w:val="000000"/>
                <w:sz w:val="14"/>
                <w:szCs w:val="14"/>
              </w:rPr>
              <w:tab/>
            </w:r>
            <w:r w:rsidRPr="003A443E">
              <w:rPr>
                <w:rFonts w:ascii="Arial" w:hAnsi="Arial" w:cs="Arial"/>
                <w:color w:val="000000"/>
                <w:sz w:val="14"/>
                <w:szCs w:val="14"/>
              </w:rPr>
              <w:t>[ ] No</w:t>
            </w:r>
          </w:p>
          <w:p w:rsidR="00BC714C" w:rsidRPr="003A443E" w:rsidRDefault="00BC714C" w:rsidP="00BC714C">
            <w:pPr>
              <w:tabs>
                <w:tab w:val="left" w:pos="1563"/>
              </w:tabs>
              <w:spacing w:before="60" w:after="0"/>
              <w:rPr>
                <w:color w:val="000000"/>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33FFC" w:rsidP="00133FFC">
            <w:pPr>
              <w:tabs>
                <w:tab w:val="left" w:pos="1647"/>
              </w:tabs>
            </w:pPr>
            <w:r>
              <w:rPr>
                <w:rFonts w:ascii="Arial" w:hAnsi="Arial" w:cs="Arial"/>
                <w:w w:val="0"/>
                <w:sz w:val="15"/>
                <w:szCs w:val="15"/>
              </w:rPr>
              <w:t>[ ] Sì</w:t>
            </w:r>
            <w:r>
              <w:rPr>
                <w:rFonts w:ascii="Arial" w:hAnsi="Arial" w:cs="Arial"/>
                <w:w w:val="0"/>
                <w:sz w:val="15"/>
                <w:szCs w:val="15"/>
              </w:rPr>
              <w:tab/>
            </w:r>
            <w:r w:rsidR="00A23B3E">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w:t>
            </w:r>
            <w:r>
              <w:rPr>
                <w:rFonts w:ascii="Arial" w:hAnsi="Arial" w:cs="Arial"/>
                <w:sz w:val="15"/>
                <w:szCs w:val="15"/>
              </w:rPr>
              <w:lastRenderedPageBreak/>
              <w:t xml:space="preserve">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 xml:space="preserve">Sistemi di garanzia della qualità e norme di gestione </w:t>
            </w:r>
            <w:r>
              <w:rPr>
                <w:rFonts w:ascii="Arial" w:hAnsi="Arial" w:cs="Arial"/>
                <w:b/>
                <w:w w:val="0"/>
                <w:sz w:val="15"/>
                <w:szCs w:val="15"/>
              </w:rPr>
              <w:lastRenderedPageBreak/>
              <w:t>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lastRenderedPageBreak/>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5626B">
      <w:footerReference w:type="default" r:id="rId19"/>
      <w:headerReference w:type="first" r:id="rId20"/>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BF" w:rsidRDefault="00CD36BF">
      <w:pPr>
        <w:spacing w:before="0" w:after="0"/>
      </w:pPr>
      <w:r>
        <w:separator/>
      </w:r>
    </w:p>
  </w:endnote>
  <w:endnote w:type="continuationSeparator" w:id="0">
    <w:p w:rsidR="00CD36BF" w:rsidRDefault="00CD36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D" w:rsidRPr="00D509A5" w:rsidRDefault="00865DE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0223F">
      <w:rPr>
        <w:rFonts w:ascii="Calibri" w:hAnsi="Calibri"/>
        <w:noProof/>
        <w:sz w:val="20"/>
        <w:szCs w:val="20"/>
      </w:rPr>
      <w:t>16</w:t>
    </w:r>
    <w:r w:rsidRPr="00D509A5">
      <w:rPr>
        <w:rFonts w:ascii="Calibri" w:hAnsi="Calibri"/>
        <w:sz w:val="20"/>
        <w:szCs w:val="20"/>
      </w:rPr>
      <w:fldChar w:fldCharType="end"/>
    </w:r>
  </w:p>
  <w:p w:rsidR="00865DED" w:rsidRDefault="00865D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BF" w:rsidRDefault="00CD36BF">
      <w:pPr>
        <w:spacing w:before="0" w:after="0"/>
      </w:pPr>
      <w:r>
        <w:separator/>
      </w:r>
    </w:p>
  </w:footnote>
  <w:footnote w:type="continuationSeparator" w:id="0">
    <w:p w:rsidR="00CD36BF" w:rsidRDefault="00CD36BF">
      <w:pPr>
        <w:spacing w:before="0" w:after="0"/>
      </w:pPr>
      <w:r>
        <w:continuationSeparator/>
      </w:r>
    </w:p>
  </w:footnote>
  <w:footnote w:id="1">
    <w:p w:rsidR="00865DED" w:rsidRPr="001F35A9" w:rsidRDefault="00865DE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865DED" w:rsidRPr="001F35A9" w:rsidRDefault="00865DE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865DED" w:rsidRPr="001F35A9" w:rsidRDefault="00865DE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865DED" w:rsidRPr="001F35A9" w:rsidRDefault="00865DE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865DED" w:rsidRPr="001F35A9" w:rsidRDefault="00865DE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5DED" w:rsidRPr="001F35A9" w:rsidRDefault="00865DE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5DED" w:rsidRPr="001F35A9" w:rsidRDefault="00865DE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5DED" w:rsidRPr="001F35A9" w:rsidRDefault="00865DE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865DED" w:rsidRPr="001F35A9" w:rsidRDefault="00865DE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865DED" w:rsidRPr="001F35A9" w:rsidRDefault="00865DE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865DED" w:rsidRPr="001F35A9" w:rsidRDefault="00865DED"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865DED" w:rsidRPr="001F35A9" w:rsidRDefault="00865DE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865DED" w:rsidRPr="003E60D1" w:rsidRDefault="00865DE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865DED" w:rsidRPr="003E60D1" w:rsidRDefault="00865DE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865DED" w:rsidRPr="003E60D1" w:rsidRDefault="00865DE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865DED" w:rsidRPr="003E60D1" w:rsidRDefault="00865DE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865DED" w:rsidRPr="003E60D1" w:rsidRDefault="00865DE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865DED" w:rsidRPr="003E60D1" w:rsidRDefault="00865DE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865DED" w:rsidRPr="003E60D1" w:rsidRDefault="00865DED"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865DED" w:rsidRPr="003E60D1" w:rsidRDefault="00865DED"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865DED" w:rsidRPr="003E60D1" w:rsidRDefault="00865DED"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865DED" w:rsidRPr="00BF74E1" w:rsidRDefault="00865DE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865DED" w:rsidRPr="00F351F0" w:rsidRDefault="00865DE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865DED" w:rsidRPr="003E60D1" w:rsidRDefault="00865DE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865DED" w:rsidRPr="003E60D1" w:rsidRDefault="00865DE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865DED" w:rsidRPr="003E60D1" w:rsidRDefault="00865DE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865DED" w:rsidRPr="003E60D1" w:rsidRDefault="00865DE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865DED" w:rsidRPr="003E60D1" w:rsidRDefault="00865DE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865DED" w:rsidRPr="003E60D1" w:rsidRDefault="00865DE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865DED" w:rsidRPr="003E60D1" w:rsidRDefault="00865DE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865DED" w:rsidRPr="003E60D1" w:rsidRDefault="00865DE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ED" w:rsidRPr="0035271C" w:rsidRDefault="00865DED" w:rsidP="00A5626B">
    <w:pPr>
      <w:pStyle w:val="Intestazione"/>
      <w:jc w:val="center"/>
      <w:rPr>
        <w:rFonts w:ascii="Calibri" w:hAnsi="Calibri"/>
        <w:i/>
        <w:color w:val="002060"/>
        <w:sz w:val="18"/>
        <w:szCs w:val="18"/>
      </w:rPr>
    </w:pPr>
    <w:r w:rsidRPr="0035271C">
      <w:rPr>
        <w:rFonts w:ascii="Calibri" w:hAnsi="Calibri"/>
        <w:i/>
        <w:color w:val="002060"/>
        <w:sz w:val="18"/>
        <w:szCs w:val="18"/>
      </w:rPr>
      <w:t>REGIONE BASILICATA</w:t>
    </w:r>
  </w:p>
  <w:p w:rsidR="00865DED" w:rsidRPr="0035271C" w:rsidRDefault="00865DED" w:rsidP="00A5626B">
    <w:pPr>
      <w:pStyle w:val="Intestazione"/>
      <w:jc w:val="center"/>
      <w:rPr>
        <w:rFonts w:ascii="Calibri" w:hAnsi="Calibri"/>
        <w:b/>
        <w:i/>
        <w:color w:val="002060"/>
        <w:sz w:val="18"/>
        <w:szCs w:val="18"/>
      </w:rPr>
    </w:pPr>
    <w:r w:rsidRPr="0035271C">
      <w:rPr>
        <w:rFonts w:ascii="Calibri" w:hAnsi="Calibri"/>
        <w:b/>
        <w:i/>
        <w:color w:val="002060"/>
        <w:sz w:val="18"/>
        <w:szCs w:val="18"/>
      </w:rPr>
      <w:t>Stazione Unica Appaltante</w:t>
    </w:r>
  </w:p>
  <w:p w:rsidR="00865DED" w:rsidRPr="00A5626B" w:rsidRDefault="00865DED" w:rsidP="00A5626B">
    <w:pPr>
      <w:pStyle w:val="Intestazione"/>
      <w:jc w:val="center"/>
      <w:rPr>
        <w:rFonts w:ascii="Calibri" w:hAnsi="Calibri"/>
      </w:rPr>
    </w:pPr>
    <w:r w:rsidRPr="0035271C">
      <w:rPr>
        <w:rFonts w:ascii="Calibri" w:hAnsi="Calibri"/>
        <w:i/>
        <w:color w:val="002060"/>
        <w:sz w:val="18"/>
        <w:szCs w:val="18"/>
      </w:rPr>
      <w:t xml:space="preserve">Via Vincenzo </w:t>
    </w:r>
    <w:proofErr w:type="spellStart"/>
    <w:r w:rsidRPr="0035271C">
      <w:rPr>
        <w:rFonts w:ascii="Calibri" w:hAnsi="Calibri"/>
        <w:i/>
        <w:color w:val="002060"/>
        <w:sz w:val="18"/>
        <w:szCs w:val="18"/>
      </w:rPr>
      <w:t>Verrastro</w:t>
    </w:r>
    <w:proofErr w:type="spellEnd"/>
    <w:r w:rsidRPr="0035271C">
      <w:rPr>
        <w:rFonts w:ascii="Calibri" w:hAnsi="Calibri"/>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36C76"/>
    <w:rsid w:val="000576F3"/>
    <w:rsid w:val="00076DCA"/>
    <w:rsid w:val="000953DC"/>
    <w:rsid w:val="000A7B33"/>
    <w:rsid w:val="000B1B2D"/>
    <w:rsid w:val="000B5314"/>
    <w:rsid w:val="000C145E"/>
    <w:rsid w:val="000D01DB"/>
    <w:rsid w:val="000E545A"/>
    <w:rsid w:val="000E5FBC"/>
    <w:rsid w:val="000E63C6"/>
    <w:rsid w:val="00104613"/>
    <w:rsid w:val="00116492"/>
    <w:rsid w:val="00120152"/>
    <w:rsid w:val="00121BF6"/>
    <w:rsid w:val="00133FFC"/>
    <w:rsid w:val="00150CF2"/>
    <w:rsid w:val="00151AC0"/>
    <w:rsid w:val="001752F0"/>
    <w:rsid w:val="001C4776"/>
    <w:rsid w:val="001D3A2B"/>
    <w:rsid w:val="001D56C2"/>
    <w:rsid w:val="001E234B"/>
    <w:rsid w:val="001E666F"/>
    <w:rsid w:val="001F35A9"/>
    <w:rsid w:val="002139D4"/>
    <w:rsid w:val="00213E9A"/>
    <w:rsid w:val="00237DF0"/>
    <w:rsid w:val="00270DA2"/>
    <w:rsid w:val="002A21BC"/>
    <w:rsid w:val="002C169E"/>
    <w:rsid w:val="002D1FE1"/>
    <w:rsid w:val="002D50E9"/>
    <w:rsid w:val="002D6239"/>
    <w:rsid w:val="002E43BE"/>
    <w:rsid w:val="00304BC3"/>
    <w:rsid w:val="003069DE"/>
    <w:rsid w:val="00316FAD"/>
    <w:rsid w:val="00350D7E"/>
    <w:rsid w:val="0036728A"/>
    <w:rsid w:val="003706AD"/>
    <w:rsid w:val="00384132"/>
    <w:rsid w:val="003A0425"/>
    <w:rsid w:val="003A443E"/>
    <w:rsid w:val="003B3636"/>
    <w:rsid w:val="003E60D1"/>
    <w:rsid w:val="003E7810"/>
    <w:rsid w:val="004234D1"/>
    <w:rsid w:val="004D33F5"/>
    <w:rsid w:val="005000C3"/>
    <w:rsid w:val="00516CEA"/>
    <w:rsid w:val="005309A4"/>
    <w:rsid w:val="005754F4"/>
    <w:rsid w:val="0058194B"/>
    <w:rsid w:val="0058406C"/>
    <w:rsid w:val="00593EE8"/>
    <w:rsid w:val="005B3B08"/>
    <w:rsid w:val="005B43FC"/>
    <w:rsid w:val="005C49E6"/>
    <w:rsid w:val="005E2955"/>
    <w:rsid w:val="00611A01"/>
    <w:rsid w:val="00625142"/>
    <w:rsid w:val="00631843"/>
    <w:rsid w:val="00635C8F"/>
    <w:rsid w:val="0064014A"/>
    <w:rsid w:val="00670727"/>
    <w:rsid w:val="006879D2"/>
    <w:rsid w:val="006A5E21"/>
    <w:rsid w:val="006B430C"/>
    <w:rsid w:val="006B49D2"/>
    <w:rsid w:val="006B4D39"/>
    <w:rsid w:val="006F3D34"/>
    <w:rsid w:val="006F72A5"/>
    <w:rsid w:val="00766402"/>
    <w:rsid w:val="00782739"/>
    <w:rsid w:val="007B50B2"/>
    <w:rsid w:val="008154AA"/>
    <w:rsid w:val="00865DED"/>
    <w:rsid w:val="0089654F"/>
    <w:rsid w:val="008C734C"/>
    <w:rsid w:val="008E3A62"/>
    <w:rsid w:val="008F12E6"/>
    <w:rsid w:val="008F354A"/>
    <w:rsid w:val="00900583"/>
    <w:rsid w:val="00934658"/>
    <w:rsid w:val="009644B4"/>
    <w:rsid w:val="00986C2B"/>
    <w:rsid w:val="00994588"/>
    <w:rsid w:val="009A6544"/>
    <w:rsid w:val="009E204E"/>
    <w:rsid w:val="009E2E32"/>
    <w:rsid w:val="009E3319"/>
    <w:rsid w:val="00A00FD6"/>
    <w:rsid w:val="00A23B3E"/>
    <w:rsid w:val="00A30CBB"/>
    <w:rsid w:val="00A46950"/>
    <w:rsid w:val="00A5626B"/>
    <w:rsid w:val="00A61D54"/>
    <w:rsid w:val="00A67247"/>
    <w:rsid w:val="00AA2252"/>
    <w:rsid w:val="00AA5F93"/>
    <w:rsid w:val="00AB16AC"/>
    <w:rsid w:val="00AB4EFF"/>
    <w:rsid w:val="00AE5CFF"/>
    <w:rsid w:val="00AE74E2"/>
    <w:rsid w:val="00B32C28"/>
    <w:rsid w:val="00B64AE6"/>
    <w:rsid w:val="00B80BA0"/>
    <w:rsid w:val="00B91406"/>
    <w:rsid w:val="00BA4F12"/>
    <w:rsid w:val="00BB116C"/>
    <w:rsid w:val="00BB639E"/>
    <w:rsid w:val="00BC09F5"/>
    <w:rsid w:val="00BC471D"/>
    <w:rsid w:val="00BC714C"/>
    <w:rsid w:val="00BF74E1"/>
    <w:rsid w:val="00C02943"/>
    <w:rsid w:val="00C03658"/>
    <w:rsid w:val="00C31DBC"/>
    <w:rsid w:val="00C427DB"/>
    <w:rsid w:val="00C47D53"/>
    <w:rsid w:val="00C5571D"/>
    <w:rsid w:val="00C55E59"/>
    <w:rsid w:val="00C60A33"/>
    <w:rsid w:val="00C64D4B"/>
    <w:rsid w:val="00C86A60"/>
    <w:rsid w:val="00C92169"/>
    <w:rsid w:val="00CA04F3"/>
    <w:rsid w:val="00CC35EB"/>
    <w:rsid w:val="00CC764A"/>
    <w:rsid w:val="00CD2288"/>
    <w:rsid w:val="00CD36BF"/>
    <w:rsid w:val="00CD3E4F"/>
    <w:rsid w:val="00CD4107"/>
    <w:rsid w:val="00CE7C0D"/>
    <w:rsid w:val="00CF449A"/>
    <w:rsid w:val="00D27DB2"/>
    <w:rsid w:val="00D509A5"/>
    <w:rsid w:val="00D64744"/>
    <w:rsid w:val="00D92A41"/>
    <w:rsid w:val="00D93877"/>
    <w:rsid w:val="00D96AB5"/>
    <w:rsid w:val="00DA1944"/>
    <w:rsid w:val="00DA7329"/>
    <w:rsid w:val="00DE4996"/>
    <w:rsid w:val="00DF6D51"/>
    <w:rsid w:val="00E0264E"/>
    <w:rsid w:val="00E175CE"/>
    <w:rsid w:val="00E83A7E"/>
    <w:rsid w:val="00E87738"/>
    <w:rsid w:val="00E90D48"/>
    <w:rsid w:val="00EB216B"/>
    <w:rsid w:val="00EB45DC"/>
    <w:rsid w:val="00EF1C77"/>
    <w:rsid w:val="00EF5E6A"/>
    <w:rsid w:val="00F0223F"/>
    <w:rsid w:val="00F26DE7"/>
    <w:rsid w:val="00F34022"/>
    <w:rsid w:val="00F351F0"/>
    <w:rsid w:val="00F51F37"/>
    <w:rsid w:val="00F575CF"/>
    <w:rsid w:val="00F62D30"/>
    <w:rsid w:val="00F62F53"/>
    <w:rsid w:val="00F672A2"/>
    <w:rsid w:val="00F7016C"/>
    <w:rsid w:val="00F9449A"/>
    <w:rsid w:val="00F95202"/>
    <w:rsid w:val="00FB3543"/>
    <w:rsid w:val="00FD32EC"/>
    <w:rsid w:val="00FF3148"/>
    <w:rsid w:val="00FF6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75748180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7535962">
      <w:bodyDiv w:val="1"/>
      <w:marLeft w:val="0"/>
      <w:marRight w:val="0"/>
      <w:marTop w:val="0"/>
      <w:marBottom w:val="0"/>
      <w:divBdr>
        <w:top w:val="none" w:sz="0" w:space="0" w:color="auto"/>
        <w:left w:val="none" w:sz="0" w:space="0" w:color="auto"/>
        <w:bottom w:val="none" w:sz="0" w:space="0" w:color="auto"/>
        <w:right w:val="none" w:sz="0" w:space="0" w:color="auto"/>
      </w:divBdr>
      <w:divsChild>
        <w:div w:id="919946938">
          <w:marLeft w:val="0"/>
          <w:marRight w:val="0"/>
          <w:marTop w:val="0"/>
          <w:marBottom w:val="0"/>
          <w:divBdr>
            <w:top w:val="none" w:sz="0" w:space="0" w:color="auto"/>
            <w:left w:val="none" w:sz="0" w:space="0" w:color="auto"/>
            <w:bottom w:val="none" w:sz="0" w:space="0" w:color="auto"/>
            <w:right w:val="none" w:sz="0" w:space="0" w:color="auto"/>
          </w:divBdr>
          <w:divsChild>
            <w:div w:id="1435856581">
              <w:marLeft w:val="0"/>
              <w:marRight w:val="0"/>
              <w:marTop w:val="0"/>
              <w:marBottom w:val="0"/>
              <w:divBdr>
                <w:top w:val="none" w:sz="0" w:space="0" w:color="auto"/>
                <w:left w:val="none" w:sz="0" w:space="0" w:color="auto"/>
                <w:bottom w:val="none" w:sz="0" w:space="0" w:color="auto"/>
                <w:right w:val="none" w:sz="0" w:space="0" w:color="auto"/>
              </w:divBdr>
            </w:div>
          </w:divsChild>
        </w:div>
        <w:div w:id="621806925">
          <w:marLeft w:val="0"/>
          <w:marRight w:val="0"/>
          <w:marTop w:val="0"/>
          <w:marBottom w:val="0"/>
          <w:divBdr>
            <w:top w:val="none" w:sz="0" w:space="0" w:color="auto"/>
            <w:left w:val="none" w:sz="0" w:space="0" w:color="auto"/>
            <w:bottom w:val="none" w:sz="0" w:space="0" w:color="auto"/>
            <w:right w:val="none" w:sz="0" w:space="0" w:color="auto"/>
          </w:divBdr>
          <w:divsChild>
            <w:div w:id="2019963481">
              <w:marLeft w:val="0"/>
              <w:marRight w:val="0"/>
              <w:marTop w:val="0"/>
              <w:marBottom w:val="0"/>
              <w:divBdr>
                <w:top w:val="none" w:sz="0" w:space="0" w:color="auto"/>
                <w:left w:val="none" w:sz="0" w:space="0" w:color="auto"/>
                <w:bottom w:val="none" w:sz="0" w:space="0" w:color="auto"/>
                <w:right w:val="none" w:sz="0" w:space="0" w:color="auto"/>
              </w:divBdr>
            </w:div>
          </w:divsChild>
        </w:div>
        <w:div w:id="1979146192">
          <w:marLeft w:val="0"/>
          <w:marRight w:val="0"/>
          <w:marTop w:val="0"/>
          <w:marBottom w:val="0"/>
          <w:divBdr>
            <w:top w:val="none" w:sz="0" w:space="0" w:color="auto"/>
            <w:left w:val="none" w:sz="0" w:space="0" w:color="auto"/>
            <w:bottom w:val="none" w:sz="0" w:space="0" w:color="auto"/>
            <w:right w:val="none" w:sz="0" w:space="0" w:color="auto"/>
          </w:divBdr>
          <w:divsChild>
            <w:div w:id="1238129220">
              <w:marLeft w:val="0"/>
              <w:marRight w:val="0"/>
              <w:marTop w:val="0"/>
              <w:marBottom w:val="0"/>
              <w:divBdr>
                <w:top w:val="none" w:sz="0" w:space="0" w:color="auto"/>
                <w:left w:val="none" w:sz="0" w:space="0" w:color="auto"/>
                <w:bottom w:val="none" w:sz="0" w:space="0" w:color="auto"/>
                <w:right w:val="none" w:sz="0" w:space="0" w:color="auto"/>
              </w:divBdr>
            </w:div>
          </w:divsChild>
        </w:div>
        <w:div w:id="1098599941">
          <w:marLeft w:val="0"/>
          <w:marRight w:val="0"/>
          <w:marTop w:val="0"/>
          <w:marBottom w:val="0"/>
          <w:divBdr>
            <w:top w:val="none" w:sz="0" w:space="0" w:color="auto"/>
            <w:left w:val="none" w:sz="0" w:space="0" w:color="auto"/>
            <w:bottom w:val="none" w:sz="0" w:space="0" w:color="auto"/>
            <w:right w:val="none" w:sz="0" w:space="0" w:color="auto"/>
          </w:divBdr>
          <w:divsChild>
            <w:div w:id="15513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0C1A-3427-48E3-A57B-5D1619A6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6179</Words>
  <Characters>35226</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41323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Gilio Michele</cp:lastModifiedBy>
  <cp:revision>12</cp:revision>
  <cp:lastPrinted>2019-12-16T08:37:00Z</cp:lastPrinted>
  <dcterms:created xsi:type="dcterms:W3CDTF">2019-07-08T15:04:00Z</dcterms:created>
  <dcterms:modified xsi:type="dcterms:W3CDTF">2019-12-17T09:51:00Z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