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E56BB6" w:rsidRPr="00E56BB6" w:rsidRDefault="006D4D6F" w:rsidP="00E56BB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ELABORATO F</w:t>
      </w: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534EB8" w:rsidRPr="00B7471E" w:rsidRDefault="00534EB8" w:rsidP="004337AA">
      <w:pPr>
        <w:rPr>
          <w:rFonts w:ascii="Palatino Linotype" w:hAnsi="Palatino Linotype"/>
          <w:b/>
        </w:rPr>
      </w:pPr>
    </w:p>
    <w:p w:rsidR="00123276" w:rsidRPr="007A22DB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1540DB">
        <w:rPr>
          <w:rFonts w:ascii="Palatino Linotype" w:hAnsi="Palatino Linotype"/>
          <w:b/>
        </w:rPr>
        <w:t>PROCEDU</w:t>
      </w:r>
      <w:r w:rsidR="000056A2">
        <w:rPr>
          <w:rFonts w:ascii="Palatino Linotype" w:hAnsi="Palatino Linotype"/>
          <w:b/>
        </w:rPr>
        <w:t xml:space="preserve">RA APERTA PER LA FORNITURA DI </w:t>
      </w:r>
      <w:r w:rsidRPr="001540DB">
        <w:rPr>
          <w:rFonts w:ascii="Palatino Linotype" w:hAnsi="Palatino Linotype"/>
          <w:b/>
        </w:rPr>
        <w:t>“</w:t>
      </w:r>
      <w:r w:rsidR="000056A2">
        <w:rPr>
          <w:rFonts w:ascii="Palatino Linotype" w:hAnsi="Palatino Linotype"/>
          <w:b/>
        </w:rPr>
        <w:t xml:space="preserve">AGHI E SIRINGHE” IN FABBISOGNO </w:t>
      </w:r>
      <w:r w:rsidRPr="001540DB">
        <w:rPr>
          <w:rFonts w:ascii="Palatino Linotype" w:hAnsi="Palatino Linotype"/>
          <w:b/>
        </w:rPr>
        <w:t>ALLE AZIENDE SANITARIE DELLA REGIONE BASILICATA</w:t>
      </w:r>
    </w:p>
    <w:p w:rsidR="00123276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123276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123276" w:rsidRPr="00966304" w:rsidRDefault="00123276" w:rsidP="00123276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3D0E3D" w:rsidRPr="003D0E3D">
        <w:rPr>
          <w:rFonts w:ascii="Palatino Linotype" w:hAnsi="Palatino Linotype"/>
          <w:b/>
        </w:rPr>
        <w:t>6920555</w:t>
      </w:r>
    </w:p>
    <w:p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Default="00AE6C9F" w:rsidP="00E56BB6">
      <w:pPr>
        <w:rPr>
          <w:rFonts w:ascii="Palatino Linotype" w:hAnsi="Palatino Linotype"/>
          <w:b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:rsidR="00042380" w:rsidRPr="00AE6C9F" w:rsidRDefault="006F3C2B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7225" cy="704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80" w:rsidRPr="006D6541" w:rsidRDefault="00042380" w:rsidP="00042380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">
                <v:textbox>
                  <w:txbxContent>
                    <w:p w:rsidR="00042380" w:rsidRPr="006D6541" w:rsidRDefault="00042380" w:rsidP="00042380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9464C3" w:rsidRDefault="00042380" w:rsidP="001C5D9B">
      <w:pPr>
        <w:autoSpaceDE w:val="0"/>
        <w:autoSpaceDN w:val="0"/>
        <w:adjustRightInd w:val="0"/>
        <w:ind w:left="4956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1C5D9B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042380" w:rsidRPr="00F42C9D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AB11BC" w:rsidRPr="00123276" w:rsidRDefault="00DB70BE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123276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GARA A PROCEDURA APERTA PER LA FORNITURA DI </w:t>
      </w:r>
      <w:r w:rsidR="009E7426">
        <w:rPr>
          <w:rStyle w:val="FontStyle19"/>
          <w:rFonts w:ascii="Palatino Linotype" w:hAnsi="Palatino Linotype" w:cs="Times New Roman"/>
          <w:sz w:val="20"/>
          <w:szCs w:val="20"/>
        </w:rPr>
        <w:t>“AGHI E SIRINGHE” IN FABBISOGNO</w:t>
      </w:r>
      <w:r w:rsidR="00123276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 ALLE AZIENDE SANITARIE DELLA REGIONE BASILICATA</w:t>
      </w:r>
      <w:r w:rsidR="000D2CA1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. </w:t>
      </w:r>
      <w:r w:rsidR="00C7525D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SIMOG gara n. </w:t>
      </w:r>
      <w:r w:rsidR="003D0E3D" w:rsidRPr="003D0E3D">
        <w:rPr>
          <w:rStyle w:val="FontStyle19"/>
          <w:rFonts w:ascii="Palatino Linotype" w:hAnsi="Palatino Linotype" w:cs="Times New Roman"/>
          <w:sz w:val="20"/>
          <w:szCs w:val="20"/>
        </w:rPr>
        <w:t>6920555</w:t>
      </w:r>
    </w:p>
    <w:p w:rsidR="00042380" w:rsidRDefault="00042380" w:rsidP="00AB11BC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sz w:val="20"/>
          <w:szCs w:val="20"/>
        </w:rPr>
      </w:pPr>
    </w:p>
    <w:p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:rsidR="00C7525D" w:rsidRPr="00774B7D" w:rsidRDefault="00042380" w:rsidP="00C7525D">
      <w:pPr>
        <w:pStyle w:val="Paragrafoelenco"/>
        <w:widowControl w:val="0"/>
        <w:numPr>
          <w:ilvl w:val="0"/>
          <w:numId w:val="9"/>
        </w:numPr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1F7D08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1F7D08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774B7D">
        <w:rPr>
          <w:rFonts w:ascii="Palatino Linotype" w:hAnsi="Palatino Linotype" w:cs="Arial"/>
          <w:iCs/>
          <w:sz w:val="20"/>
          <w:szCs w:val="20"/>
        </w:rPr>
        <w:t xml:space="preserve">concorrere alla gara in oggetto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per i</w:t>
      </w:r>
      <w:r w:rsidR="000056A2">
        <w:rPr>
          <w:rFonts w:ascii="Palatino Linotype" w:hAnsi="Palatino Linotype" w:cs="Arial"/>
          <w:iCs/>
          <w:sz w:val="20"/>
          <w:szCs w:val="20"/>
        </w:rPr>
        <w:t>l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 xml:space="preserve"> seguent</w:t>
      </w:r>
      <w:r w:rsidR="000056A2">
        <w:rPr>
          <w:rFonts w:ascii="Palatino Linotype" w:hAnsi="Palatino Linotype" w:cs="Arial"/>
          <w:iCs/>
          <w:sz w:val="20"/>
          <w:szCs w:val="20"/>
        </w:rPr>
        <w:t>e Lotto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:</w:t>
      </w:r>
    </w:p>
    <w:p w:rsidR="00C7525D" w:rsidRDefault="001F7D08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774B7D">
        <w:rPr>
          <w:rFonts w:ascii="Palatino Linotype" w:hAnsi="Palatino Linotype" w:cs="Arial"/>
          <w:iCs/>
          <w:sz w:val="20"/>
          <w:szCs w:val="20"/>
        </w:rPr>
        <w:t xml:space="preserve">              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n. ______________________________</w:t>
      </w:r>
    </w:p>
    <w:p w:rsidR="00C7525D" w:rsidRDefault="000056A2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>
        <w:rPr>
          <w:rFonts w:ascii="Palatino Linotype" w:hAnsi="Palatino Linotype" w:cs="Arial"/>
          <w:iCs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Cs/>
          <w:sz w:val="20"/>
          <w:szCs w:val="20"/>
        </w:rPr>
        <w:t xml:space="preserve"> di offrire </w:t>
      </w:r>
      <w:r w:rsidR="00096C30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:rsidR="0035687C" w:rsidRDefault="0035687C" w:rsidP="0035687C">
      <w:pPr>
        <w:pStyle w:val="Paragrafoelenco"/>
        <w:widowControl w:val="0"/>
        <w:tabs>
          <w:tab w:val="left" w:pos="3969"/>
        </w:tabs>
        <w:spacing w:after="80"/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541"/>
        <w:gridCol w:w="4536"/>
      </w:tblGrid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LOTTO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 LETTERE</w:t>
            </w:r>
          </w:p>
        </w:tc>
      </w:tr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n.___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</w:tbl>
    <w:p w:rsidR="009570EB" w:rsidRDefault="009E7426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Si allega alla presente l’elenco di cui all’art. 23.1 lettera c) del Disciplinare di gara</w:t>
      </w:r>
      <w:bookmarkStart w:id="3" w:name="_GoBack"/>
      <w:bookmarkEnd w:id="3"/>
      <w:r>
        <w:rPr>
          <w:rFonts w:ascii="Palatino Linotype" w:hAnsi="Palatino Linotype" w:cs="Arial"/>
          <w:iCs/>
          <w:sz w:val="20"/>
          <w:szCs w:val="20"/>
        </w:rPr>
        <w:t>.</w:t>
      </w:r>
    </w:p>
    <w:p w:rsidR="009E7426" w:rsidRPr="009E7426" w:rsidRDefault="009E7426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:rsidR="002B2C9A" w:rsidRDefault="002B2C9A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</w:p>
    <w:p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ecni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il ribasso offerto è omnicomprensivo di quanto previsto negli atti di gara; </w:t>
      </w:r>
    </w:p>
    <w:p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:rsidTr="005D1D89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D4" w:rsidRDefault="001E58D4" w:rsidP="00AC4270">
      <w:r>
        <w:separator/>
      </w:r>
    </w:p>
  </w:endnote>
  <w:endnote w:type="continuationSeparator" w:id="0">
    <w:p w:rsidR="001E58D4" w:rsidRDefault="001E58D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9" w:rsidRDefault="00AB6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76" w:rsidRPr="003C231A" w:rsidRDefault="00123276" w:rsidP="00123276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1540DB">
      <w:rPr>
        <w:rFonts w:ascii="Palatino Linotype" w:hAnsi="Palatino Linotype"/>
        <w:i/>
        <w:color w:val="002060"/>
        <w:sz w:val="16"/>
        <w:szCs w:val="16"/>
      </w:rPr>
      <w:t>PROCEDU</w:t>
    </w:r>
    <w:r w:rsidR="003D0E3D">
      <w:rPr>
        <w:rFonts w:ascii="Palatino Linotype" w:hAnsi="Palatino Linotype"/>
        <w:i/>
        <w:color w:val="002060"/>
        <w:sz w:val="16"/>
        <w:szCs w:val="16"/>
      </w:rPr>
      <w:t xml:space="preserve">RA APERTA PER LA FORNITURA DI </w:t>
    </w:r>
    <w:r w:rsidRPr="001540DB">
      <w:rPr>
        <w:rFonts w:ascii="Palatino Linotype" w:hAnsi="Palatino Linotype"/>
        <w:i/>
        <w:color w:val="002060"/>
        <w:sz w:val="16"/>
        <w:szCs w:val="16"/>
      </w:rPr>
      <w:t>“AGHI E SIRINGHE” IN FABB</w:t>
    </w:r>
    <w:r w:rsidR="003D0E3D">
      <w:rPr>
        <w:rFonts w:ascii="Palatino Linotype" w:hAnsi="Palatino Linotype"/>
        <w:i/>
        <w:color w:val="002060"/>
        <w:sz w:val="16"/>
        <w:szCs w:val="16"/>
      </w:rPr>
      <w:t>ISOGNO</w:t>
    </w:r>
    <w:r>
      <w:rPr>
        <w:rFonts w:ascii="Palatino Linotype" w:hAnsi="Palatino Linotype"/>
        <w:i/>
        <w:color w:val="002060"/>
        <w:sz w:val="16"/>
        <w:szCs w:val="16"/>
      </w:rPr>
      <w:t xml:space="preserve"> ALLE AZIENDE SANITARIE </w:t>
    </w:r>
    <w:r w:rsidRPr="001540DB">
      <w:rPr>
        <w:rFonts w:ascii="Palatino Linotype" w:hAnsi="Palatino Linotype"/>
        <w:i/>
        <w:color w:val="002060"/>
        <w:sz w:val="16"/>
        <w:szCs w:val="16"/>
      </w:rPr>
      <w:t>DELLA REGIONE BASILICATA</w:t>
    </w:r>
  </w:p>
  <w:p w:rsidR="00845D97" w:rsidRPr="00DB50F9" w:rsidRDefault="00042380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:rsidR="00845D97" w:rsidRPr="0062433E" w:rsidRDefault="00046129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E7426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E7426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9" w:rsidRDefault="00AB6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D4" w:rsidRDefault="001E58D4" w:rsidP="00AC4270">
      <w:r>
        <w:separator/>
      </w:r>
    </w:p>
  </w:footnote>
  <w:footnote w:type="continuationSeparator" w:id="0">
    <w:p w:rsidR="001E58D4" w:rsidRDefault="001E58D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9" w:rsidRDefault="00AB67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9" w:rsidRPr="00EF730F" w:rsidRDefault="00DB50F9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7FAD"/>
    <w:rsid w:val="00090154"/>
    <w:rsid w:val="000923EC"/>
    <w:rsid w:val="00096C30"/>
    <w:rsid w:val="0009708F"/>
    <w:rsid w:val="0009725E"/>
    <w:rsid w:val="000A0FA7"/>
    <w:rsid w:val="000A4EF4"/>
    <w:rsid w:val="000D1BCC"/>
    <w:rsid w:val="000D2291"/>
    <w:rsid w:val="000D2CA1"/>
    <w:rsid w:val="000E063B"/>
    <w:rsid w:val="000E4418"/>
    <w:rsid w:val="000F7985"/>
    <w:rsid w:val="00104B91"/>
    <w:rsid w:val="00105316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2C9A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530F"/>
    <w:rsid w:val="004064F7"/>
    <w:rsid w:val="00411164"/>
    <w:rsid w:val="0041292D"/>
    <w:rsid w:val="0041479A"/>
    <w:rsid w:val="00417FAB"/>
    <w:rsid w:val="004337AA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E2C"/>
    <w:rsid w:val="005F0E7A"/>
    <w:rsid w:val="005F4782"/>
    <w:rsid w:val="005F4C4B"/>
    <w:rsid w:val="005F7B7B"/>
    <w:rsid w:val="0060657F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64242"/>
    <w:rsid w:val="00A65467"/>
    <w:rsid w:val="00A72D33"/>
    <w:rsid w:val="00A77BAC"/>
    <w:rsid w:val="00A86011"/>
    <w:rsid w:val="00A91E62"/>
    <w:rsid w:val="00A92C87"/>
    <w:rsid w:val="00A941D4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20F9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5885"/>
    <w:rsid w:val="00BF58AD"/>
    <w:rsid w:val="00BF7489"/>
    <w:rsid w:val="00C00634"/>
    <w:rsid w:val="00C01060"/>
    <w:rsid w:val="00C039FA"/>
    <w:rsid w:val="00C06A60"/>
    <w:rsid w:val="00C075FE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974"/>
    <w:rsid w:val="00D32191"/>
    <w:rsid w:val="00D34622"/>
    <w:rsid w:val="00D37718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CEE"/>
    <w:rsid w:val="00F21509"/>
    <w:rsid w:val="00F221D7"/>
    <w:rsid w:val="00F22DAB"/>
    <w:rsid w:val="00F24492"/>
    <w:rsid w:val="00F25BAF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5961"/>
    <w:rsid w:val="00F94952"/>
    <w:rsid w:val="00F953B5"/>
    <w:rsid w:val="00FA597D"/>
    <w:rsid w:val="00FA7FE7"/>
    <w:rsid w:val="00FB03C3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F680-1CD7-4B7E-9FF3-65DDAF94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6</cp:revision>
  <cp:lastPrinted>2016-10-11T06:58:00Z</cp:lastPrinted>
  <dcterms:created xsi:type="dcterms:W3CDTF">2017-11-23T11:07:00Z</dcterms:created>
  <dcterms:modified xsi:type="dcterms:W3CDTF">2017-11-30T14:21:00Z</dcterms:modified>
</cp:coreProperties>
</file>