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8B" w:rsidRDefault="00C76E8B" w:rsidP="00E71DBB">
      <w:pPr>
        <w:pStyle w:val="avviso"/>
      </w:pPr>
    </w:p>
    <w:p w:rsidR="0060646C" w:rsidRPr="0060646C" w:rsidRDefault="0060646C" w:rsidP="00E71DBB">
      <w:pPr>
        <w:pStyle w:val="avviso"/>
      </w:pPr>
    </w:p>
    <w:p w:rsidR="00C66117" w:rsidRPr="00420E6A" w:rsidRDefault="00420E6A" w:rsidP="00E71DBB">
      <w:pPr>
        <w:pStyle w:val="avviso"/>
      </w:pPr>
      <w:r w:rsidRPr="00420E6A">
        <w:t>PROCEDURA APERTA PER L’AFFIDAMENTO DELLA FORNITURA IN SOMMINISTRAZIONE, AGLI UTENTI AVENTI DIRITTO, DI AUSILI PER LE PRESTAZIONI DI ASSISTENZA INTEGRATIVA E PROTESICA DI CUI AL D.P.C.M. 12 gennaio 2017, OCCORRENTI PER LE AZIENDE SANITARIE DELLA REGIONE BASILICATA</w:t>
      </w:r>
    </w:p>
    <w:p w:rsidR="005E6155" w:rsidRDefault="005E6155" w:rsidP="00E71DBB">
      <w:pPr>
        <w:pStyle w:val="avviso"/>
      </w:pPr>
    </w:p>
    <w:p w:rsidR="00C76E8B" w:rsidRPr="007A22DB" w:rsidRDefault="0060646C" w:rsidP="00E71DBB">
      <w:pPr>
        <w:pStyle w:val="avviso"/>
        <w:rPr>
          <w:sz w:val="20"/>
          <w:szCs w:val="20"/>
        </w:rPr>
      </w:pPr>
      <w:r>
        <w:t xml:space="preserve">SIMOG </w:t>
      </w:r>
      <w:r w:rsidR="00E14246" w:rsidRPr="007A22DB">
        <w:t xml:space="preserve">n. </w:t>
      </w:r>
      <w:r w:rsidR="00A361AA">
        <w:t>6925706</w:t>
      </w:r>
    </w:p>
    <w:p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2624A7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7b</w:t>
      </w:r>
    </w:p>
    <w:p w:rsidR="00186121" w:rsidRDefault="00186121" w:rsidP="00186121"/>
    <w:p w:rsidR="00186121" w:rsidRDefault="00186121" w:rsidP="00186121"/>
    <w:p w:rsidR="00186121" w:rsidRDefault="00186121" w:rsidP="00186121"/>
    <w:p w:rsidR="00186121" w:rsidRDefault="00186121" w:rsidP="00186121"/>
    <w:p w:rsidR="00522340" w:rsidRPr="00522340" w:rsidRDefault="002624A7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 w:rsidRPr="002624A7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SCHEMA DI DICHIARAZIONE DELL’IMPRESA AUSILIARIA</w:t>
      </w:r>
    </w:p>
    <w:p w:rsidR="00E209F6" w:rsidRPr="007A22DB" w:rsidRDefault="00E209F6" w:rsidP="00E71DBB">
      <w:pPr>
        <w:pStyle w:val="avviso"/>
      </w:pPr>
    </w:p>
    <w:p w:rsidR="00D969FB" w:rsidRPr="00D969FB" w:rsidRDefault="00C76E8B" w:rsidP="00D969FB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</w:rPr>
      </w:pPr>
      <w:r w:rsidRPr="007A22DB">
        <w:br w:type="page"/>
      </w:r>
      <w:r w:rsidR="00D969FB">
        <w:rPr>
          <w:rFonts w:asciiTheme="minorHAnsi" w:hAnsiTheme="minorHAnsi" w:cs="Arial"/>
          <w:sz w:val="20"/>
          <w:szCs w:val="20"/>
        </w:rPr>
        <w:lastRenderedPageBreak/>
        <w:t xml:space="preserve">Spett.le </w:t>
      </w:r>
      <w:r w:rsidR="00D969FB" w:rsidRPr="00D969FB">
        <w:rPr>
          <w:rFonts w:asciiTheme="minorHAnsi" w:hAnsiTheme="minorHAnsi" w:cs="Arial"/>
          <w:sz w:val="20"/>
          <w:szCs w:val="20"/>
        </w:rPr>
        <w:t>REGIONE BASILICATA</w:t>
      </w:r>
    </w:p>
    <w:p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>Dipartimento Stazione Unica Appaltante</w:t>
      </w:r>
    </w:p>
    <w:p w:rsid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>Ufficio Centrale di Committenza e Soggetto Aggregatore</w:t>
      </w:r>
    </w:p>
    <w:p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Via Vincenzo Verrastro, 4</w:t>
      </w:r>
    </w:p>
    <w:p w:rsidR="00D969FB" w:rsidRPr="00D969FB" w:rsidRDefault="00D969FB" w:rsidP="00D969FB">
      <w:pPr>
        <w:autoSpaceDE w:val="0"/>
        <w:autoSpaceDN w:val="0"/>
        <w:adjustRightInd w:val="0"/>
        <w:ind w:left="4956" w:firstLine="708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:rsidR="00D969FB" w:rsidRP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2624A7" w:rsidRPr="002624A7" w:rsidRDefault="002624A7" w:rsidP="002624A7">
      <w:pPr>
        <w:pStyle w:val="Style12"/>
        <w:spacing w:line="240" w:lineRule="auto"/>
        <w:ind w:left="851" w:right="851"/>
        <w:jc w:val="center"/>
        <w:rPr>
          <w:rStyle w:val="FontStyle19"/>
          <w:rFonts w:asciiTheme="minorHAnsi" w:hAnsiTheme="minorHAnsi" w:cs="Times New Roman"/>
          <w:sz w:val="20"/>
          <w:szCs w:val="20"/>
        </w:rPr>
      </w:pPr>
      <w:r w:rsidRPr="002624A7">
        <w:rPr>
          <w:rStyle w:val="FontStyle19"/>
          <w:rFonts w:asciiTheme="minorHAnsi" w:hAnsiTheme="minorHAnsi" w:cs="Times New Roman"/>
          <w:sz w:val="20"/>
          <w:szCs w:val="20"/>
        </w:rPr>
        <w:t>DICHIARAZIONE DELL’IMPRESA AUSILIARIA</w:t>
      </w:r>
    </w:p>
    <w:p w:rsidR="002624A7" w:rsidRPr="002624A7" w:rsidRDefault="002624A7" w:rsidP="002624A7">
      <w:pPr>
        <w:pStyle w:val="Style12"/>
        <w:spacing w:line="240" w:lineRule="auto"/>
        <w:ind w:left="851" w:right="851"/>
        <w:jc w:val="center"/>
        <w:rPr>
          <w:rStyle w:val="FontStyle19"/>
          <w:rFonts w:asciiTheme="minorHAnsi" w:hAnsiTheme="minorHAnsi" w:cs="Times New Roman"/>
          <w:b w:val="0"/>
          <w:i/>
          <w:sz w:val="20"/>
          <w:szCs w:val="20"/>
        </w:rPr>
      </w:pPr>
      <w:r w:rsidRPr="002624A7">
        <w:rPr>
          <w:rStyle w:val="FontStyle19"/>
          <w:rFonts w:asciiTheme="minorHAnsi" w:hAnsiTheme="minorHAnsi" w:cs="Times New Roman"/>
          <w:b w:val="0"/>
          <w:i/>
          <w:sz w:val="20"/>
          <w:szCs w:val="20"/>
        </w:rPr>
        <w:t xml:space="preserve">(Art. 89 del </w:t>
      </w:r>
      <w:r w:rsidR="00A64521">
        <w:rPr>
          <w:rStyle w:val="FontStyle19"/>
          <w:rFonts w:asciiTheme="minorHAnsi" w:hAnsiTheme="minorHAnsi" w:cs="Times New Roman"/>
          <w:b w:val="0"/>
          <w:i/>
          <w:sz w:val="20"/>
          <w:szCs w:val="20"/>
        </w:rPr>
        <w:t>Codice</w:t>
      </w:r>
      <w:r w:rsidRPr="002624A7">
        <w:rPr>
          <w:rStyle w:val="FontStyle19"/>
          <w:rFonts w:asciiTheme="minorHAnsi" w:hAnsiTheme="minorHAnsi" w:cs="Times New Roman"/>
          <w:b w:val="0"/>
          <w:i/>
          <w:sz w:val="20"/>
          <w:szCs w:val="20"/>
        </w:rPr>
        <w:t>)</w:t>
      </w:r>
    </w:p>
    <w:p w:rsidR="00D969FB" w:rsidRPr="00242255" w:rsidRDefault="00D969FB" w:rsidP="00B3068F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A361AA">
        <w:rPr>
          <w:rFonts w:asciiTheme="minorHAnsi" w:hAnsiTheme="minorHAnsi"/>
          <w:b/>
          <w:i/>
          <w:sz w:val="20"/>
          <w:szCs w:val="20"/>
        </w:rPr>
        <w:t>6925706</w:t>
      </w:r>
    </w:p>
    <w:p w:rsidR="00D969FB" w:rsidRPr="00D969FB" w:rsidRDefault="00D969FB" w:rsidP="00D969FB">
      <w:pPr>
        <w:widowControl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5138A" w:rsidRPr="00CC1B8E" w:rsidRDefault="0015138A" w:rsidP="0015138A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 xml:space="preserve">Il sottoscritto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bookmarkStart w:id="4" w:name="_GoBack"/>
      <w:bookmarkEnd w:id="4"/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3"/>
      <w:r w:rsidRPr="00CC1B8E">
        <w:rPr>
          <w:rFonts w:asciiTheme="minorHAnsi" w:hAnsiTheme="minorHAnsi" w:cs="Arial"/>
        </w:rPr>
        <w:t xml:space="preserve">, nato 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5" w:name="Testo1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5"/>
      <w:r w:rsidRPr="00CC1B8E">
        <w:rPr>
          <w:rFonts w:asciiTheme="minorHAnsi" w:hAnsiTheme="minorHAnsi" w:cs="Arial"/>
        </w:rPr>
        <w:t xml:space="preserve"> il </w:t>
      </w:r>
      <w:r w:rsidRPr="00CC1B8E">
        <w:rPr>
          <w:rFonts w:asciiTheme="minorHAnsi" w:hAnsiTheme="minorHAnsi"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6" w:name="Testo3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6"/>
      <w:r w:rsidRPr="00CC1B8E">
        <w:rPr>
          <w:rFonts w:asciiTheme="minorHAnsi" w:hAnsiTheme="minorHAnsi" w:cs="Arial"/>
        </w:rPr>
        <w:t xml:space="preserve">, codice fiscale </w:t>
      </w:r>
      <w:r w:rsidRPr="00CC1B8E">
        <w:rPr>
          <w:rFonts w:asciiTheme="minorHAnsi" w:hAnsiTheme="minorHAnsi"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7" w:name="Testo4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7"/>
      <w:r w:rsidRPr="00CC1B8E">
        <w:rPr>
          <w:rFonts w:asciiTheme="minorHAnsi" w:hAnsiTheme="minorHAnsi" w:cs="Arial"/>
        </w:rPr>
        <w:t xml:space="preserve">, domiciliato per la carica presso la sede societaria ove appresso, nella sua qualità di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 e legale rappresentante avente i poteri necessari per impegnare la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(codice fiscale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, P.IVA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>) nella presente procedura</w:t>
      </w:r>
      <w:r w:rsidRPr="00CC1B8E">
        <w:rPr>
          <w:rFonts w:asciiTheme="minorHAnsi" w:hAnsiTheme="minorHAnsi" w:cs="Arial"/>
        </w:rPr>
        <w:t xml:space="preserve">, con sede in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Via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telefono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fax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e-mail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>@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PEC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>@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>,</w:t>
      </w:r>
    </w:p>
    <w:p w:rsidR="002624A7" w:rsidRPr="00FA5C65" w:rsidRDefault="002624A7" w:rsidP="002624A7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A5C65">
        <w:rPr>
          <w:rFonts w:asciiTheme="minorHAnsi" w:hAnsiTheme="minorHAnsi" w:cs="Arial"/>
          <w:color w:val="000000"/>
        </w:rPr>
        <w:t>ai sensi e per gli effetti dell’art. 76 D.P.R. 445/2000 consapevole della responsabilità e delle conseguenze civili e penali previste in caso di dichiarazioni mendaci e/o formazione od uso di atti falsi, e/o in caso di esibizione di atti contenenti dati non più corrispondenti a verità e consapevole altresì che qualora emerga la non veridicità del contenuto della presente dichiarazione la scrivente Impresa decadrà dai benefici per</w:t>
      </w:r>
      <w:r>
        <w:rPr>
          <w:rFonts w:asciiTheme="minorHAnsi" w:hAnsiTheme="minorHAnsi" w:cs="Arial"/>
          <w:color w:val="000000"/>
        </w:rPr>
        <w:t xml:space="preserve"> i quali la stessa è rilasciata,</w:t>
      </w:r>
    </w:p>
    <w:p w:rsidR="002624A7" w:rsidRDefault="002624A7" w:rsidP="00FA5C6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</w:rPr>
      </w:pPr>
    </w:p>
    <w:p w:rsidR="00FA5C65" w:rsidRPr="00FA5C65" w:rsidRDefault="00FA5C65" w:rsidP="00FA5C6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</w:rPr>
      </w:pPr>
      <w:r w:rsidRPr="00FA5C65">
        <w:rPr>
          <w:rFonts w:asciiTheme="minorHAnsi" w:hAnsiTheme="minorHAnsi" w:cs="Arial"/>
          <w:b/>
          <w:color w:val="000000"/>
        </w:rPr>
        <w:t>DICHIARA SOTTO LA PROPRIA RESPONSABILITÀ</w:t>
      </w:r>
    </w:p>
    <w:p w:rsidR="00D969FB" w:rsidRPr="00CC1B8E" w:rsidRDefault="00D969FB" w:rsidP="003215A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2624A7" w:rsidRPr="002624A7" w:rsidRDefault="002624A7" w:rsidP="002624A7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 xml:space="preserve">che l’Impresa è iscritta nel Registro della Camera di Commercio di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2624A7">
        <w:rPr>
          <w:rFonts w:asciiTheme="minorHAnsi" w:hAnsiTheme="minorHAnsi" w:cs="Arial"/>
        </w:rPr>
        <w:t xml:space="preserve"> ed attesta i seguenti dati:</w:t>
      </w:r>
    </w:p>
    <w:p w:rsidR="002624A7" w:rsidRPr="002624A7" w:rsidRDefault="002624A7" w:rsidP="002624A7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 xml:space="preserve">numero di iscrizione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>,</w:t>
      </w:r>
      <w:r w:rsidRPr="002624A7">
        <w:rPr>
          <w:rFonts w:asciiTheme="minorHAnsi" w:hAnsiTheme="minorHAnsi" w:cs="Arial"/>
        </w:rPr>
        <w:t xml:space="preserve"> data di iscrizione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:rsidR="002624A7" w:rsidRPr="002624A7" w:rsidRDefault="002624A7" w:rsidP="002624A7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 xml:space="preserve">forma giuridica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:rsidR="002624A7" w:rsidRPr="002624A7" w:rsidRDefault="002624A7" w:rsidP="002624A7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 xml:space="preserve">attività per la quale è iscritta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:rsidR="002624A7" w:rsidRPr="002624A7" w:rsidRDefault="002624A7" w:rsidP="002624A7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>o ad apposito Albo/Registro (</w:t>
      </w:r>
      <w:r w:rsidRPr="0015138A">
        <w:rPr>
          <w:rFonts w:asciiTheme="minorHAnsi" w:hAnsiTheme="minorHAnsi" w:cs="Arial"/>
          <w:i/>
        </w:rPr>
        <w:t>indicare</w:t>
      </w:r>
      <w:r w:rsidRPr="002624A7">
        <w:rPr>
          <w:rFonts w:asciiTheme="minorHAnsi" w:hAnsiTheme="minorHAnsi" w:cs="Arial"/>
        </w:rPr>
        <w:t xml:space="preserve">) </w:t>
      </w:r>
      <w:r w:rsidR="0015138A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5138A" w:rsidRPr="00CC1B8E">
        <w:rPr>
          <w:rFonts w:asciiTheme="minorHAnsi" w:hAnsiTheme="minorHAnsi" w:cs="Arial"/>
        </w:rPr>
        <w:instrText xml:space="preserve"> FORMTEXT </w:instrText>
      </w:r>
      <w:r w:rsidR="0015138A" w:rsidRPr="00CC1B8E">
        <w:rPr>
          <w:rFonts w:asciiTheme="minorHAnsi" w:hAnsiTheme="minorHAnsi" w:cs="Arial"/>
        </w:rPr>
      </w:r>
      <w:r w:rsidR="0015138A" w:rsidRPr="00CC1B8E">
        <w:rPr>
          <w:rFonts w:asciiTheme="minorHAnsi" w:hAnsiTheme="minorHAnsi" w:cs="Arial"/>
        </w:rPr>
        <w:fldChar w:fldCharType="separate"/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15138A" w:rsidRPr="00CC1B8E">
        <w:rPr>
          <w:rFonts w:asciiTheme="minorHAnsi" w:hAnsiTheme="minorHAnsi" w:cs="Arial"/>
        </w:rPr>
        <w:fldChar w:fldCharType="end"/>
      </w:r>
    </w:p>
    <w:p w:rsidR="002624A7" w:rsidRPr="002624A7" w:rsidRDefault="002624A7" w:rsidP="002624A7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>di possedere i requisiti oggetto di avvalimento (</w:t>
      </w:r>
      <w:r w:rsidRPr="0015138A">
        <w:rPr>
          <w:rFonts w:asciiTheme="minorHAnsi" w:hAnsiTheme="minorHAnsi" w:cs="Arial"/>
          <w:i/>
        </w:rPr>
        <w:t>specificare quali</w:t>
      </w:r>
      <w:r w:rsidRPr="002624A7">
        <w:rPr>
          <w:rFonts w:asciiTheme="minorHAnsi" w:hAnsiTheme="minorHAnsi" w:cs="Arial"/>
        </w:rPr>
        <w:t xml:space="preserve">) </w:t>
      </w:r>
    </w:p>
    <w:p w:rsidR="002624A7" w:rsidRPr="002624A7" w:rsidRDefault="002624A7" w:rsidP="002624A7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:rsidR="002624A7" w:rsidRPr="002624A7" w:rsidRDefault="002624A7" w:rsidP="002624A7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:rsidR="00B76C19" w:rsidRPr="002624A7" w:rsidRDefault="00B76C19" w:rsidP="00B76C19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:rsidR="00B76C19" w:rsidRPr="002624A7" w:rsidRDefault="00B76C19" w:rsidP="00B76C19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:rsidR="00B76C19" w:rsidRPr="002624A7" w:rsidRDefault="00B76C19" w:rsidP="00B76C19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:rsidR="00B76C19" w:rsidRPr="00B76C19" w:rsidRDefault="00B76C19" w:rsidP="00D760B2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:rsidR="002624A7" w:rsidRPr="0015138A" w:rsidRDefault="002624A7" w:rsidP="002624A7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15138A">
        <w:rPr>
          <w:rFonts w:asciiTheme="minorHAnsi" w:hAnsiTheme="minorHAnsi" w:cs="Arial"/>
        </w:rPr>
        <w:t>di obbligarsi nei confronti del</w:t>
      </w:r>
      <w:r w:rsidR="0015138A">
        <w:rPr>
          <w:rFonts w:asciiTheme="minorHAnsi" w:hAnsiTheme="minorHAnsi" w:cs="Arial"/>
        </w:rPr>
        <w:t xml:space="preserve"> concorrente</w:t>
      </w:r>
      <w:r w:rsidRPr="0015138A">
        <w:rPr>
          <w:rFonts w:asciiTheme="minorHAnsi" w:hAnsiTheme="minorHAnsi" w:cs="Arial"/>
        </w:rPr>
        <w:t xml:space="preserve"> </w:t>
      </w:r>
      <w:r w:rsidRPr="0015138A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5138A">
        <w:rPr>
          <w:rFonts w:asciiTheme="minorHAnsi" w:hAnsiTheme="minorHAnsi" w:cs="Arial"/>
        </w:rPr>
        <w:instrText xml:space="preserve"> FORMTEXT </w:instrText>
      </w:r>
      <w:r w:rsidRPr="0015138A">
        <w:rPr>
          <w:rFonts w:asciiTheme="minorHAnsi" w:hAnsiTheme="minorHAnsi" w:cs="Arial"/>
        </w:rPr>
      </w:r>
      <w:r w:rsidRPr="0015138A">
        <w:rPr>
          <w:rFonts w:asciiTheme="minorHAnsi" w:hAnsiTheme="minorHAnsi" w:cs="Arial"/>
        </w:rPr>
        <w:fldChar w:fldCharType="separate"/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Pr="0015138A">
        <w:rPr>
          <w:rFonts w:asciiTheme="minorHAnsi" w:hAnsiTheme="minorHAnsi" w:cs="Arial"/>
        </w:rPr>
        <w:fldChar w:fldCharType="end"/>
      </w:r>
      <w:r w:rsidR="0015138A" w:rsidRPr="0015138A">
        <w:rPr>
          <w:rFonts w:asciiTheme="minorHAnsi" w:hAnsiTheme="minorHAnsi" w:cs="Arial"/>
        </w:rPr>
        <w:t xml:space="preserve"> (codice fiscale </w:t>
      </w:r>
      <w:r w:rsidR="0015138A" w:rsidRPr="0015138A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5138A" w:rsidRPr="0015138A">
        <w:rPr>
          <w:rFonts w:asciiTheme="minorHAnsi" w:hAnsiTheme="minorHAnsi" w:cs="Arial"/>
        </w:rPr>
        <w:instrText xml:space="preserve"> FORMTEXT </w:instrText>
      </w:r>
      <w:r w:rsidR="0015138A" w:rsidRPr="0015138A">
        <w:rPr>
          <w:rFonts w:asciiTheme="minorHAnsi" w:hAnsiTheme="minorHAnsi" w:cs="Arial"/>
        </w:rPr>
      </w:r>
      <w:r w:rsidR="0015138A" w:rsidRPr="0015138A">
        <w:rPr>
          <w:rFonts w:asciiTheme="minorHAnsi" w:hAnsiTheme="minorHAnsi" w:cs="Arial"/>
        </w:rPr>
        <w:fldChar w:fldCharType="separate"/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15138A" w:rsidRPr="0015138A">
        <w:rPr>
          <w:rFonts w:asciiTheme="minorHAnsi" w:hAnsiTheme="minorHAnsi" w:cs="Arial"/>
        </w:rPr>
        <w:fldChar w:fldCharType="end"/>
      </w:r>
      <w:r w:rsidR="0015138A" w:rsidRPr="0015138A">
        <w:rPr>
          <w:rFonts w:asciiTheme="minorHAnsi" w:hAnsiTheme="minorHAnsi" w:cs="Arial"/>
        </w:rPr>
        <w:t xml:space="preserve">, P.IVA </w:t>
      </w:r>
      <w:r w:rsidR="0015138A" w:rsidRPr="0015138A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5138A" w:rsidRPr="0015138A">
        <w:rPr>
          <w:rFonts w:asciiTheme="minorHAnsi" w:hAnsiTheme="minorHAnsi" w:cs="Arial"/>
        </w:rPr>
        <w:instrText xml:space="preserve"> FORMTEXT </w:instrText>
      </w:r>
      <w:r w:rsidR="0015138A" w:rsidRPr="0015138A">
        <w:rPr>
          <w:rFonts w:asciiTheme="minorHAnsi" w:hAnsiTheme="minorHAnsi" w:cs="Arial"/>
        </w:rPr>
      </w:r>
      <w:r w:rsidR="0015138A" w:rsidRPr="0015138A">
        <w:rPr>
          <w:rFonts w:asciiTheme="minorHAnsi" w:hAnsiTheme="minorHAnsi" w:cs="Arial"/>
        </w:rPr>
        <w:fldChar w:fldCharType="separate"/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15138A" w:rsidRPr="0015138A">
        <w:rPr>
          <w:rFonts w:asciiTheme="minorHAnsi" w:hAnsiTheme="minorHAnsi" w:cs="Arial"/>
        </w:rPr>
        <w:fldChar w:fldCharType="end"/>
      </w:r>
      <w:r w:rsidR="0015138A" w:rsidRPr="0015138A">
        <w:rPr>
          <w:rFonts w:asciiTheme="minorHAnsi" w:hAnsiTheme="minorHAnsi" w:cs="Arial"/>
        </w:rPr>
        <w:t>)</w:t>
      </w:r>
      <w:r w:rsidRPr="0015138A">
        <w:rPr>
          <w:rFonts w:asciiTheme="minorHAnsi" w:hAnsiTheme="minorHAnsi" w:cs="Arial"/>
        </w:rPr>
        <w:t xml:space="preserve">, con sede legale in </w:t>
      </w:r>
      <w:r w:rsidRPr="0015138A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138A">
        <w:rPr>
          <w:rFonts w:asciiTheme="minorHAnsi" w:hAnsiTheme="minorHAnsi" w:cs="Arial"/>
        </w:rPr>
        <w:instrText xml:space="preserve"> FORMTEXT </w:instrText>
      </w:r>
      <w:r w:rsidRPr="0015138A">
        <w:rPr>
          <w:rFonts w:asciiTheme="minorHAnsi" w:hAnsiTheme="minorHAnsi" w:cs="Arial"/>
        </w:rPr>
      </w:r>
      <w:r w:rsidRPr="0015138A">
        <w:rPr>
          <w:rFonts w:asciiTheme="minorHAnsi" w:hAnsiTheme="minorHAnsi" w:cs="Arial"/>
        </w:rPr>
        <w:fldChar w:fldCharType="separate"/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Pr="0015138A">
        <w:rPr>
          <w:rFonts w:asciiTheme="minorHAnsi" w:hAnsiTheme="minorHAnsi" w:cs="Arial"/>
        </w:rPr>
        <w:fldChar w:fldCharType="end"/>
      </w:r>
      <w:r w:rsidRPr="0015138A">
        <w:rPr>
          <w:rFonts w:asciiTheme="minorHAnsi" w:hAnsiTheme="minorHAnsi" w:cs="Arial"/>
        </w:rPr>
        <w:t xml:space="preserve">, Via </w:t>
      </w:r>
      <w:r w:rsidRPr="0015138A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138A">
        <w:rPr>
          <w:rFonts w:asciiTheme="minorHAnsi" w:hAnsiTheme="minorHAnsi" w:cs="Arial"/>
        </w:rPr>
        <w:instrText xml:space="preserve"> FORMTEXT </w:instrText>
      </w:r>
      <w:r w:rsidRPr="0015138A">
        <w:rPr>
          <w:rFonts w:asciiTheme="minorHAnsi" w:hAnsiTheme="minorHAnsi" w:cs="Arial"/>
        </w:rPr>
      </w:r>
      <w:r w:rsidRPr="0015138A">
        <w:rPr>
          <w:rFonts w:asciiTheme="minorHAnsi" w:hAnsiTheme="minorHAnsi" w:cs="Arial"/>
        </w:rPr>
        <w:fldChar w:fldCharType="separate"/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Pr="0015138A">
        <w:rPr>
          <w:rFonts w:asciiTheme="minorHAnsi" w:hAnsiTheme="minorHAnsi" w:cs="Arial"/>
        </w:rPr>
        <w:fldChar w:fldCharType="end"/>
      </w:r>
      <w:r w:rsidRPr="0015138A">
        <w:rPr>
          <w:rFonts w:asciiTheme="minorHAnsi" w:hAnsiTheme="minorHAnsi" w:cs="Arial"/>
        </w:rPr>
        <w:t xml:space="preserve">, numero di iscrizione nel Registro delle imprese di </w:t>
      </w:r>
      <w:r w:rsidR="0015138A" w:rsidRPr="0015138A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138A" w:rsidRPr="0015138A">
        <w:rPr>
          <w:rFonts w:asciiTheme="minorHAnsi" w:hAnsiTheme="minorHAnsi" w:cs="Arial"/>
        </w:rPr>
        <w:instrText xml:space="preserve"> FORMTEXT </w:instrText>
      </w:r>
      <w:r w:rsidR="0015138A" w:rsidRPr="0015138A">
        <w:rPr>
          <w:rFonts w:asciiTheme="minorHAnsi" w:hAnsiTheme="minorHAnsi" w:cs="Arial"/>
        </w:rPr>
      </w:r>
      <w:r w:rsidR="0015138A" w:rsidRPr="0015138A">
        <w:rPr>
          <w:rFonts w:asciiTheme="minorHAnsi" w:hAnsiTheme="minorHAnsi" w:cs="Arial"/>
        </w:rPr>
        <w:fldChar w:fldCharType="separate"/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15138A" w:rsidRPr="0015138A">
        <w:rPr>
          <w:rFonts w:asciiTheme="minorHAnsi" w:hAnsiTheme="minorHAnsi" w:cs="Arial"/>
        </w:rPr>
        <w:fldChar w:fldCharType="end"/>
      </w:r>
      <w:r w:rsidRPr="0015138A">
        <w:rPr>
          <w:rFonts w:asciiTheme="minorHAnsi" w:hAnsiTheme="minorHAnsi" w:cs="Arial"/>
        </w:rPr>
        <w:t xml:space="preserve">, legalmente rappresentata da </w:t>
      </w:r>
      <w:r w:rsidR="0015138A" w:rsidRPr="0015138A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138A" w:rsidRPr="0015138A">
        <w:rPr>
          <w:rFonts w:asciiTheme="minorHAnsi" w:hAnsiTheme="minorHAnsi" w:cs="Arial"/>
        </w:rPr>
        <w:instrText xml:space="preserve"> FORMTEXT </w:instrText>
      </w:r>
      <w:r w:rsidR="0015138A" w:rsidRPr="0015138A">
        <w:rPr>
          <w:rFonts w:asciiTheme="minorHAnsi" w:hAnsiTheme="minorHAnsi" w:cs="Arial"/>
        </w:rPr>
      </w:r>
      <w:r w:rsidR="0015138A" w:rsidRPr="0015138A">
        <w:rPr>
          <w:rFonts w:asciiTheme="minorHAnsi" w:hAnsiTheme="minorHAnsi" w:cs="Arial"/>
        </w:rPr>
        <w:fldChar w:fldCharType="separate"/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0F0B67">
        <w:rPr>
          <w:rFonts w:asciiTheme="minorHAnsi" w:hAnsiTheme="minorHAnsi" w:cs="Arial"/>
          <w:noProof/>
        </w:rPr>
        <w:t> </w:t>
      </w:r>
      <w:r w:rsidR="0015138A" w:rsidRPr="0015138A">
        <w:rPr>
          <w:rFonts w:asciiTheme="minorHAnsi" w:hAnsiTheme="minorHAnsi" w:cs="Arial"/>
        </w:rPr>
        <w:fldChar w:fldCharType="end"/>
      </w:r>
      <w:r w:rsidRPr="0015138A">
        <w:rPr>
          <w:rFonts w:asciiTheme="minorHAnsi" w:hAnsiTheme="minorHAnsi" w:cs="Arial"/>
        </w:rPr>
        <w:t xml:space="preserve"> e nei confronti della Stazione appaltante a mettere a disposizione per tutta la durata dell’appalto, le</w:t>
      </w:r>
      <w:r w:rsidR="0015138A" w:rsidRPr="0015138A">
        <w:rPr>
          <w:rFonts w:asciiTheme="minorHAnsi" w:hAnsiTheme="minorHAnsi" w:cs="Arial"/>
        </w:rPr>
        <w:t xml:space="preserve"> </w:t>
      </w:r>
      <w:r w:rsidRPr="0015138A">
        <w:rPr>
          <w:rFonts w:asciiTheme="minorHAnsi" w:hAnsiTheme="minorHAnsi" w:cs="Arial"/>
        </w:rPr>
        <w:t>risor</w:t>
      </w:r>
      <w:r w:rsidR="0015138A">
        <w:rPr>
          <w:rFonts w:asciiTheme="minorHAnsi" w:hAnsiTheme="minorHAnsi" w:cs="Arial"/>
        </w:rPr>
        <w:t>se necessarie di cui è carente il concorrente</w:t>
      </w:r>
      <w:r w:rsidRPr="0015138A">
        <w:rPr>
          <w:rFonts w:asciiTheme="minorHAnsi" w:hAnsiTheme="minorHAnsi" w:cs="Arial"/>
        </w:rPr>
        <w:t>, in ordine al possesso del/dei requisito/i richiesto/i per la partecipazione alla gara sopra indicato/i;</w:t>
      </w:r>
    </w:p>
    <w:p w:rsidR="002624A7" w:rsidRPr="002624A7" w:rsidRDefault="002624A7" w:rsidP="002624A7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>di non trovarsi in uno dei motivi di esclusione di cui all’art. 80 del D.Lgs. 50/2016 e s.m.i.;</w:t>
      </w:r>
    </w:p>
    <w:p w:rsidR="002624A7" w:rsidRPr="002624A7" w:rsidRDefault="002624A7" w:rsidP="002624A7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 xml:space="preserve">di non essersi avvalso di piani individuali di emersione di cui all’art. 1-bis), comma 14 del D.L. 25.9.2002, n. 210, convertito, con modificazioni, dalla legge 22.11.2002, n. 266 (i soggetti che si </w:t>
      </w:r>
      <w:r w:rsidRPr="002624A7">
        <w:rPr>
          <w:rFonts w:asciiTheme="minorHAnsi" w:hAnsiTheme="minorHAnsi" w:cs="Arial"/>
        </w:rPr>
        <w:lastRenderedPageBreak/>
        <w:t xml:space="preserve">avvalgono dei piani individuali di emersione sono esclusi dalle gare di appalto pubblico fino alla conclusione del periodo di emersione) o se si è avvalso il periodo di emersione si è concluso; </w:t>
      </w:r>
    </w:p>
    <w:p w:rsidR="002624A7" w:rsidRPr="002624A7" w:rsidRDefault="002624A7" w:rsidP="002624A7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>di osservare gli obblighi imposti dalla normativa antimafia;</w:t>
      </w:r>
    </w:p>
    <w:p w:rsidR="002624A7" w:rsidRPr="002624A7" w:rsidRDefault="002624A7" w:rsidP="002624A7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>di non partecipare a</w:t>
      </w:r>
      <w:r w:rsidR="0015138A">
        <w:rPr>
          <w:rFonts w:asciiTheme="minorHAnsi" w:hAnsiTheme="minorHAnsi" w:cs="Arial"/>
        </w:rPr>
        <w:t xml:space="preserve">i singoli lotti </w:t>
      </w:r>
      <w:r w:rsidRPr="002624A7">
        <w:rPr>
          <w:rFonts w:asciiTheme="minorHAnsi" w:hAnsiTheme="minorHAnsi" w:cs="Arial"/>
        </w:rPr>
        <w:t>in proprio o come associata o consorziata, salvo i casi di partecipazione alla gara nello stesso raggruppamento;</w:t>
      </w:r>
    </w:p>
    <w:p w:rsidR="002624A7" w:rsidRPr="002624A7" w:rsidRDefault="002624A7" w:rsidP="002624A7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>di essere consapevole che ai sensi dell’art. 89, comma 5 D.Lgs. 50/2016 e s.m.i. , il concorrente e l’impresa ausiliaria saranno responsabili in solido nei confronti della stazione appaltante in relazione alle prestazioni oggetto dell’appalto;</w:t>
      </w:r>
    </w:p>
    <w:p w:rsidR="0015138A" w:rsidRDefault="002624A7" w:rsidP="002624A7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>di accettare integralmente e senza riserva alcuna le condizioni e prescrizioni contenute nella documentazione di gara.</w:t>
      </w:r>
    </w:p>
    <w:p w:rsid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A64521" w:rsidRDefault="00A64521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8"/>
        <w:gridCol w:w="5208"/>
      </w:tblGrid>
      <w:tr w:rsidR="00755C1D" w:rsidRPr="00755C1D" w:rsidTr="00755C1D">
        <w:trPr>
          <w:cantSplit/>
          <w:jc w:val="center"/>
        </w:trPr>
        <w:tc>
          <w:tcPr>
            <w:tcW w:w="1982" w:type="pct"/>
          </w:tcPr>
          <w:p w:rsidR="00755C1D" w:rsidRPr="00755C1D" w:rsidRDefault="00755C1D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C1B8E">
              <w:rPr>
                <w:rFonts w:asciiTheme="minorHAnsi" w:hAnsiTheme="minorHAnsi" w:cs="Arial"/>
              </w:rPr>
              <w:t>Luogo e data della sottoscrizione</w:t>
            </w:r>
          </w:p>
        </w:tc>
        <w:tc>
          <w:tcPr>
            <w:tcW w:w="297" w:type="pct"/>
          </w:tcPr>
          <w:p w:rsidR="00755C1D" w:rsidRPr="00CC1B8E" w:rsidRDefault="00755C1D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22" w:type="pct"/>
          </w:tcPr>
          <w:p w:rsidR="00755C1D" w:rsidRPr="00755C1D" w:rsidRDefault="00755C1D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</w:tc>
      </w:tr>
      <w:tr w:rsidR="00755C1D" w:rsidRPr="00755C1D" w:rsidTr="00755C1D">
        <w:trPr>
          <w:cantSplit/>
          <w:trHeight w:val="851"/>
          <w:jc w:val="center"/>
        </w:trPr>
        <w:tc>
          <w:tcPr>
            <w:tcW w:w="1982" w:type="pct"/>
            <w:tcBorders>
              <w:bottom w:val="single" w:sz="4" w:space="0" w:color="auto"/>
            </w:tcBorders>
          </w:tcPr>
          <w:p w:rsidR="00755C1D" w:rsidRPr="00CC1B8E" w:rsidRDefault="00755C1D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7" w:type="pct"/>
          </w:tcPr>
          <w:p w:rsidR="00755C1D" w:rsidRPr="00CC1B8E" w:rsidRDefault="00755C1D" w:rsidP="00AC00D2">
            <w:pPr>
              <w:autoSpaceDE w:val="0"/>
              <w:autoSpaceDN w:val="0"/>
              <w:adjustRightInd w:val="0"/>
              <w:spacing w:before="0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722" w:type="pct"/>
            <w:tcBorders>
              <w:bottom w:val="single" w:sz="4" w:space="0" w:color="auto"/>
            </w:tcBorders>
          </w:tcPr>
          <w:p w:rsidR="00755C1D" w:rsidRPr="00CC1B8E" w:rsidRDefault="00755C1D" w:rsidP="00AC00D2">
            <w:pPr>
              <w:autoSpaceDE w:val="0"/>
              <w:autoSpaceDN w:val="0"/>
              <w:adjustRightInd w:val="0"/>
              <w:spacing w:before="0"/>
              <w:contextualSpacing/>
              <w:rPr>
                <w:rFonts w:asciiTheme="minorHAnsi" w:hAnsiTheme="minorHAnsi" w:cs="Arial"/>
              </w:rPr>
            </w:pPr>
          </w:p>
        </w:tc>
      </w:tr>
    </w:tbl>
    <w:p w:rsidR="00755C1D" w:rsidRPr="00CC1B8E" w:rsidRDefault="00755C1D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755C1D" w:rsidRDefault="00755C1D" w:rsidP="00D969FB">
      <w:pPr>
        <w:widowControl w:val="0"/>
        <w:autoSpaceDE w:val="0"/>
        <w:autoSpaceDN w:val="0"/>
        <w:rPr>
          <w:rFonts w:asciiTheme="minorHAnsi" w:hAnsiTheme="minorHAnsi" w:cs="Arial"/>
          <w:b/>
        </w:rPr>
      </w:pPr>
    </w:p>
    <w:p w:rsidR="00755C1D" w:rsidRDefault="00755C1D" w:rsidP="00D969FB">
      <w:pPr>
        <w:widowControl w:val="0"/>
        <w:autoSpaceDE w:val="0"/>
        <w:autoSpaceDN w:val="0"/>
        <w:rPr>
          <w:rFonts w:asciiTheme="minorHAnsi" w:hAnsiTheme="minorHAnsi" w:cs="Arial"/>
          <w:b/>
        </w:rPr>
      </w:pPr>
    </w:p>
    <w:p w:rsidR="00755C1D" w:rsidRDefault="00755C1D" w:rsidP="00D969FB">
      <w:pPr>
        <w:widowControl w:val="0"/>
        <w:autoSpaceDE w:val="0"/>
        <w:autoSpaceDN w:val="0"/>
        <w:rPr>
          <w:rFonts w:asciiTheme="minorHAnsi" w:hAnsiTheme="minorHAnsi" w:cs="Arial"/>
          <w:b/>
        </w:rPr>
      </w:pPr>
    </w:p>
    <w:p w:rsidR="00B76C19" w:rsidRDefault="00B76C19" w:rsidP="00D969FB">
      <w:pPr>
        <w:widowControl w:val="0"/>
        <w:autoSpaceDE w:val="0"/>
        <w:autoSpaceDN w:val="0"/>
        <w:rPr>
          <w:rFonts w:asciiTheme="minorHAnsi" w:hAnsiTheme="minorHAnsi" w:cs="Arial"/>
          <w:b/>
        </w:rPr>
      </w:pPr>
    </w:p>
    <w:p w:rsidR="00B76C19" w:rsidRDefault="00B76C19" w:rsidP="00D969FB">
      <w:pPr>
        <w:widowControl w:val="0"/>
        <w:autoSpaceDE w:val="0"/>
        <w:autoSpaceDN w:val="0"/>
        <w:rPr>
          <w:rFonts w:asciiTheme="minorHAnsi" w:hAnsiTheme="minorHAnsi" w:cs="Arial"/>
          <w:b/>
        </w:rPr>
      </w:pPr>
    </w:p>
    <w:p w:rsidR="00B76C19" w:rsidRDefault="00B76C19" w:rsidP="00D969FB">
      <w:pPr>
        <w:widowControl w:val="0"/>
        <w:autoSpaceDE w:val="0"/>
        <w:autoSpaceDN w:val="0"/>
        <w:rPr>
          <w:rFonts w:asciiTheme="minorHAnsi" w:hAnsiTheme="minorHAnsi" w:cs="Arial"/>
          <w:b/>
        </w:rPr>
      </w:pPr>
    </w:p>
    <w:p w:rsidR="00B76C19" w:rsidRDefault="00B76C19" w:rsidP="00D969FB">
      <w:pPr>
        <w:widowControl w:val="0"/>
        <w:autoSpaceDE w:val="0"/>
        <w:autoSpaceDN w:val="0"/>
        <w:rPr>
          <w:rFonts w:asciiTheme="minorHAnsi" w:hAnsiTheme="minorHAnsi" w:cs="Arial"/>
          <w:b/>
        </w:rPr>
      </w:pPr>
    </w:p>
    <w:p w:rsidR="00B76C19" w:rsidRDefault="00B76C19" w:rsidP="00D969FB">
      <w:pPr>
        <w:widowControl w:val="0"/>
        <w:autoSpaceDE w:val="0"/>
        <w:autoSpaceDN w:val="0"/>
        <w:rPr>
          <w:rFonts w:asciiTheme="minorHAnsi" w:hAnsiTheme="minorHAnsi" w:cs="Arial"/>
          <w:b/>
        </w:rPr>
      </w:pPr>
    </w:p>
    <w:p w:rsidR="00B76C19" w:rsidRDefault="00B76C19" w:rsidP="00D969FB">
      <w:pPr>
        <w:widowControl w:val="0"/>
        <w:autoSpaceDE w:val="0"/>
        <w:autoSpaceDN w:val="0"/>
        <w:rPr>
          <w:rFonts w:asciiTheme="minorHAnsi" w:hAnsiTheme="minorHAnsi" w:cs="Arial"/>
          <w:b/>
        </w:rPr>
      </w:pPr>
    </w:p>
    <w:p w:rsidR="00D969FB" w:rsidRPr="00CC1B8E" w:rsidRDefault="00D969FB" w:rsidP="00D969FB">
      <w:pPr>
        <w:widowControl w:val="0"/>
        <w:autoSpaceDE w:val="0"/>
        <w:autoSpaceDN w:val="0"/>
        <w:rPr>
          <w:rFonts w:asciiTheme="minorHAnsi" w:hAnsiTheme="minorHAnsi" w:cs="Arial"/>
          <w:b/>
        </w:rPr>
      </w:pPr>
      <w:r w:rsidRPr="00755C1D">
        <w:rPr>
          <w:rFonts w:asciiTheme="minorHAnsi" w:hAnsiTheme="minorHAnsi" w:cs="Arial"/>
          <w:b/>
          <w:sz w:val="16"/>
          <w:szCs w:val="16"/>
        </w:rPr>
        <w:t>(</w:t>
      </w:r>
      <w:r w:rsidRPr="00755C1D">
        <w:rPr>
          <w:rFonts w:asciiTheme="minorHAnsi" w:hAnsiTheme="minorHAnsi" w:cs="Arial"/>
          <w:b/>
          <w:i/>
          <w:sz w:val="16"/>
          <w:szCs w:val="16"/>
        </w:rPr>
        <w:t xml:space="preserve">Allegare fotocopia del documento di identità del firmatario e, qualora procuratore, fotocopia autocertificata conforme della relativa procura. </w:t>
      </w:r>
      <w:r w:rsidRPr="00755C1D">
        <w:rPr>
          <w:rFonts w:asciiTheme="minorHAnsi" w:hAnsiTheme="minorHAnsi" w:cs="Verdana"/>
          <w:b/>
          <w:bCs/>
          <w:i/>
          <w:color w:val="000000"/>
          <w:sz w:val="16"/>
          <w:szCs w:val="16"/>
        </w:rPr>
        <w:t xml:space="preserve">La </w:t>
      </w:r>
      <w:r w:rsidR="00B76C19">
        <w:rPr>
          <w:rFonts w:asciiTheme="minorHAnsi" w:hAnsiTheme="minorHAnsi" w:cs="Verdana"/>
          <w:b/>
          <w:bCs/>
          <w:i/>
          <w:color w:val="000000"/>
          <w:sz w:val="16"/>
          <w:szCs w:val="16"/>
        </w:rPr>
        <w:t>dichiarazione</w:t>
      </w:r>
      <w:r w:rsidRPr="00755C1D">
        <w:rPr>
          <w:rFonts w:asciiTheme="minorHAnsi" w:hAnsiTheme="minorHAnsi" w:cs="Verdana"/>
          <w:b/>
          <w:bCs/>
          <w:i/>
          <w:color w:val="000000"/>
          <w:sz w:val="16"/>
          <w:szCs w:val="16"/>
        </w:rPr>
        <w:t xml:space="preserve"> deve essere timbrata e firmata in ogni sua pagina</w:t>
      </w:r>
      <w:r w:rsidRPr="00755C1D">
        <w:rPr>
          <w:rFonts w:asciiTheme="minorHAnsi" w:hAnsiTheme="minorHAnsi" w:cs="Arial"/>
          <w:b/>
          <w:sz w:val="16"/>
          <w:szCs w:val="16"/>
        </w:rPr>
        <w:t>)</w:t>
      </w:r>
      <w:r w:rsidRPr="00CC1B8E">
        <w:rPr>
          <w:rFonts w:asciiTheme="minorHAnsi" w:hAnsiTheme="minorHAnsi" w:cs="Arial"/>
          <w:b/>
        </w:rPr>
        <w:t>.</w:t>
      </w:r>
    </w:p>
    <w:bookmarkEnd w:id="0"/>
    <w:bookmarkEnd w:id="1"/>
    <w:bookmarkEnd w:id="2"/>
    <w:p w:rsidR="00C76E8B" w:rsidRPr="00CC1B8E" w:rsidRDefault="00C76E8B" w:rsidP="00E71DBB">
      <w:pPr>
        <w:rPr>
          <w:rFonts w:asciiTheme="minorHAnsi" w:hAnsiTheme="minorHAnsi"/>
        </w:rPr>
      </w:pPr>
    </w:p>
    <w:sectPr w:rsidR="00C76E8B" w:rsidRPr="00CC1B8E" w:rsidSect="006D79A8">
      <w:headerReference w:type="default" r:id="rId10"/>
      <w:footerReference w:type="default" r:id="rId11"/>
      <w:headerReference w:type="first" r:id="rId12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82" w:rsidRDefault="00A56582" w:rsidP="00E71DBB">
      <w:r>
        <w:separator/>
      </w:r>
    </w:p>
  </w:endnote>
  <w:endnote w:type="continuationSeparator" w:id="0">
    <w:p w:rsidR="00A56582" w:rsidRDefault="00A56582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Pedic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76" w:rsidRDefault="00CC675D" w:rsidP="00102D39">
    <w:pPr>
      <w:pStyle w:val="Intestazione"/>
      <w:jc w:val="center"/>
      <w:rPr>
        <w:i/>
        <w:sz w:val="18"/>
        <w:szCs w:val="18"/>
      </w:rPr>
    </w:pPr>
    <w:r w:rsidRPr="00CC675D">
      <w:rPr>
        <w:sz w:val="18"/>
        <w:szCs w:val="18"/>
      </w:rPr>
      <w:t>SCHEMA DI DICHIARAZIONE DELL’IMPRESA AUSILIARIA</w:t>
    </w:r>
  </w:p>
  <w:p w:rsidR="00932376" w:rsidRDefault="00932376" w:rsidP="00102D39">
    <w:pPr>
      <w:pStyle w:val="Intestazione"/>
      <w:jc w:val="center"/>
      <w:rPr>
        <w:i/>
        <w:sz w:val="18"/>
        <w:szCs w:val="18"/>
      </w:rPr>
    </w:pPr>
    <w:r w:rsidRPr="00102D39">
      <w:rPr>
        <w:i/>
        <w:sz w:val="18"/>
        <w:szCs w:val="18"/>
      </w:rPr>
      <w:t>Procedura aperta per l’affidamento della fornitura in somministrazione, agli utenti aventi diritto, di ausili per le prestazioni di assistenza integrativa e protesica di cui al D.P.C.M. 12 gennaio 2017, occorrenti per le Aziende Sanitarie della Regione Basilicata</w:t>
    </w:r>
  </w:p>
  <w:p w:rsidR="00932376" w:rsidRPr="00102D39" w:rsidRDefault="00932376" w:rsidP="00102D39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SIMOG: </w:t>
    </w:r>
    <w:r w:rsidR="00A361AA">
      <w:rPr>
        <w:i/>
        <w:sz w:val="18"/>
        <w:szCs w:val="18"/>
      </w:rPr>
      <w:t>6925706</w:t>
    </w:r>
  </w:p>
  <w:p w:rsidR="00932376" w:rsidRPr="00102D39" w:rsidRDefault="00932376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7031D7">
      <w:rPr>
        <w:noProof/>
        <w:sz w:val="18"/>
        <w:szCs w:val="18"/>
      </w:rPr>
      <w:t>2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7031D7">
      <w:rPr>
        <w:noProof/>
        <w:sz w:val="18"/>
        <w:szCs w:val="18"/>
      </w:rPr>
      <w:t>3</w:t>
    </w:r>
    <w:r w:rsidRPr="00102D3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82" w:rsidRDefault="00A56582" w:rsidP="00E71DBB">
      <w:r>
        <w:separator/>
      </w:r>
    </w:p>
  </w:footnote>
  <w:footnote w:type="continuationSeparator" w:id="0">
    <w:p w:rsidR="00A56582" w:rsidRDefault="00A56582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951"/>
      <w:gridCol w:w="5245"/>
    </w:tblGrid>
    <w:tr w:rsidR="00932376" w:rsidRPr="00CF7255" w:rsidTr="006D79A8">
      <w:trPr>
        <w:cantSplit/>
        <w:trHeight w:val="995"/>
      </w:trPr>
      <w:tc>
        <w:tcPr>
          <w:tcW w:w="1951" w:type="dxa"/>
          <w:vAlign w:val="bottom"/>
        </w:tcPr>
        <w:p w:rsidR="00932376" w:rsidRPr="00CF7255" w:rsidRDefault="00932376" w:rsidP="00E71DBB">
          <w:pPr>
            <w:pStyle w:val="Intestazione"/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 wp14:anchorId="23DC357D" wp14:editId="51FCB2A8">
                <wp:extent cx="1095456" cy="490822"/>
                <wp:effectExtent l="0" t="0" r="0" b="5080"/>
                <wp:docPr id="1" name="Immagine 1" descr="C:\Users\gibianchi\Documents\Logo Basilicata\Versione stampa\RB_marchio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8" descr="C:\Users\gibianchi\Documents\Logo Basilicata\Versione stampa\RB_marchio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2302" cy="49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bottom"/>
        </w:tcPr>
        <w:p w:rsidR="00932376" w:rsidRPr="006D79A8" w:rsidRDefault="00932376" w:rsidP="00E71DBB">
          <w:r w:rsidRPr="006D79A8">
            <w:t>STAZIONE UNICA APPALTANTE</w:t>
          </w:r>
        </w:p>
      </w:tc>
    </w:tr>
  </w:tbl>
  <w:p w:rsidR="00932376" w:rsidRPr="00D035A8" w:rsidRDefault="00932376" w:rsidP="00E71DB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518"/>
      <w:gridCol w:w="4678"/>
    </w:tblGrid>
    <w:tr w:rsidR="00932376" w:rsidRPr="00CF7255" w:rsidTr="006D79A8">
      <w:trPr>
        <w:cantSplit/>
        <w:trHeight w:val="1279"/>
      </w:trPr>
      <w:tc>
        <w:tcPr>
          <w:tcW w:w="2518" w:type="dxa"/>
          <w:vAlign w:val="bottom"/>
        </w:tcPr>
        <w:p w:rsidR="00932376" w:rsidRPr="00CF7255" w:rsidRDefault="00932376" w:rsidP="00E71DBB">
          <w:pPr>
            <w:pStyle w:val="Intestazione"/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 wp14:anchorId="665EC45A" wp14:editId="5C9F8B0F">
                <wp:extent cx="1466850" cy="657225"/>
                <wp:effectExtent l="0" t="0" r="0" b="9525"/>
                <wp:docPr id="3" name="Immagine 3" descr="C:\Users\gibianchi\Documents\Logo Basilicata\Versione stampa\RB_marchio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8" descr="C:\Users\gibianchi\Documents\Logo Basilicata\Versione stampa\RB_marchio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bottom"/>
        </w:tcPr>
        <w:p w:rsidR="00932376" w:rsidRPr="006D79A8" w:rsidRDefault="00932376" w:rsidP="00E71DBB">
          <w:r w:rsidRPr="006D79A8">
            <w:t>STAZIONE UNICA APPALTANTE</w:t>
          </w:r>
        </w:p>
      </w:tc>
    </w:tr>
  </w:tbl>
  <w:p w:rsidR="00932376" w:rsidRDefault="00932376" w:rsidP="00E71DB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cumentProtection w:edit="forms" w:enforcement="1" w:cryptProviderType="rsaFull" w:cryptAlgorithmClass="hash" w:cryptAlgorithmType="typeAny" w:cryptAlgorithmSid="4" w:cryptSpinCount="100000" w:hash="Fs6A/IMS4HJMmh8Xg2jjI7Eqwx8=" w:salt="BG02J0FnQ7OrAh624U7SCg==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30A0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8C1"/>
    <w:rsid w:val="000A7C94"/>
    <w:rsid w:val="000B1437"/>
    <w:rsid w:val="000B3A64"/>
    <w:rsid w:val="000B5319"/>
    <w:rsid w:val="000C2A1A"/>
    <w:rsid w:val="000C3BF4"/>
    <w:rsid w:val="000C6C17"/>
    <w:rsid w:val="000D1EC0"/>
    <w:rsid w:val="000D326B"/>
    <w:rsid w:val="000D3D3E"/>
    <w:rsid w:val="000D7FBA"/>
    <w:rsid w:val="000E0C73"/>
    <w:rsid w:val="000E0CFE"/>
    <w:rsid w:val="000E1474"/>
    <w:rsid w:val="000E1516"/>
    <w:rsid w:val="000E2F11"/>
    <w:rsid w:val="000F0B67"/>
    <w:rsid w:val="000F1046"/>
    <w:rsid w:val="000F1228"/>
    <w:rsid w:val="000F43EF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38A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1042"/>
    <w:rsid w:val="002214E8"/>
    <w:rsid w:val="00221735"/>
    <w:rsid w:val="002235CB"/>
    <w:rsid w:val="00223D6F"/>
    <w:rsid w:val="0022442E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4A7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490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F18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D47"/>
    <w:rsid w:val="00611749"/>
    <w:rsid w:val="00611847"/>
    <w:rsid w:val="006131C7"/>
    <w:rsid w:val="00616B6F"/>
    <w:rsid w:val="00620D24"/>
    <w:rsid w:val="006222D3"/>
    <w:rsid w:val="00622B70"/>
    <w:rsid w:val="00623697"/>
    <w:rsid w:val="006258C1"/>
    <w:rsid w:val="00626951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979EA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7287"/>
    <w:rsid w:val="006F0278"/>
    <w:rsid w:val="006F4903"/>
    <w:rsid w:val="006F5C85"/>
    <w:rsid w:val="006F5D5E"/>
    <w:rsid w:val="007000F8"/>
    <w:rsid w:val="007004D8"/>
    <w:rsid w:val="007014FE"/>
    <w:rsid w:val="007031D7"/>
    <w:rsid w:val="0070455A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501A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361AA"/>
    <w:rsid w:val="00A40D78"/>
    <w:rsid w:val="00A4111C"/>
    <w:rsid w:val="00A42626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6582"/>
    <w:rsid w:val="00A578EF"/>
    <w:rsid w:val="00A57A54"/>
    <w:rsid w:val="00A603C5"/>
    <w:rsid w:val="00A619A3"/>
    <w:rsid w:val="00A6324F"/>
    <w:rsid w:val="00A643E3"/>
    <w:rsid w:val="00A64521"/>
    <w:rsid w:val="00A6599E"/>
    <w:rsid w:val="00A70C77"/>
    <w:rsid w:val="00A71095"/>
    <w:rsid w:val="00A72C14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5C93"/>
    <w:rsid w:val="00B76C19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675D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3CEA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281E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3239"/>
    <w:rsid w:val="00E35EC2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10DD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C58"/>
    <w:rsid w:val="00F01EA5"/>
    <w:rsid w:val="00F0360B"/>
    <w:rsid w:val="00F06BD4"/>
    <w:rsid w:val="00F07309"/>
    <w:rsid w:val="00F0758A"/>
    <w:rsid w:val="00F10821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3622"/>
    <w:rsid w:val="00F33A7E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C01B85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C01B85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83B09-37C4-4F9E-B05D-07230518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4163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11</cp:revision>
  <cp:lastPrinted>2017-12-04T12:02:00Z</cp:lastPrinted>
  <dcterms:created xsi:type="dcterms:W3CDTF">2017-11-29T16:12:00Z</dcterms:created>
  <dcterms:modified xsi:type="dcterms:W3CDTF">2017-12-05T16:48:00Z</dcterms:modified>
</cp:coreProperties>
</file>