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450" w14:textId="77777777" w:rsidR="00351099" w:rsidRDefault="00351099" w:rsidP="00351099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4AFAB979" w14:textId="77777777" w:rsidR="00351099" w:rsidRPr="006A7B08" w:rsidRDefault="00351099" w:rsidP="00351099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r w:rsidRPr="00762E03">
        <w:rPr>
          <w:rFonts w:cstheme="minorHAnsi"/>
          <w:b/>
          <w:i/>
          <w:sz w:val="28"/>
          <w:szCs w:val="28"/>
        </w:rPr>
        <w:t>PIANO NAZIONALE DI RIPRESA E RESILIENZA (PNRR) – MISSIONE 2 COMPONENTE 4 (M2C4) – INVESTIMENTO 4.3 – INVESTIMENTI NELLA RESILIENZA DELL'AGROSISTEMA IRRIGUO PER UNA MIGLIORE GESTIONE DELLE RISORSE IDRICHE</w:t>
      </w:r>
    </w:p>
    <w:p w14:paraId="0FAA2CE7" w14:textId="77777777" w:rsidR="00351099" w:rsidRPr="006A7B08" w:rsidRDefault="00351099" w:rsidP="00351099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</w:p>
    <w:p w14:paraId="0E895A82" w14:textId="77777777" w:rsidR="00351099" w:rsidRPr="00FA41DF" w:rsidRDefault="00351099" w:rsidP="00351099">
      <w:pPr>
        <w:pStyle w:val="avviso"/>
        <w:ind w:right="-2"/>
        <w:rPr>
          <w:rFonts w:cstheme="minorHAnsi"/>
        </w:rPr>
      </w:pPr>
      <w:r w:rsidRPr="00FA41DF">
        <w:rPr>
          <w:rFonts w:cstheme="minorHAnsi"/>
        </w:rPr>
        <w:t>GARA EUROPEA A PROCEDURA APERTA TELEMATICA PER L’AFFIDAMENTO</w:t>
      </w:r>
      <w:r>
        <w:rPr>
          <w:rFonts w:cstheme="minorHAnsi"/>
        </w:rPr>
        <w:t xml:space="preserve"> DEI LAVORI DI </w:t>
      </w:r>
      <w:r w:rsidRPr="00F85C00">
        <w:rPr>
          <w:rFonts w:cstheme="minorHAnsi"/>
        </w:rPr>
        <w:t>ADEGUAMENTO MIGLIORATIVO DEI CANALI IRRIGUI CONSORTILI</w:t>
      </w:r>
      <w:r>
        <w:rPr>
          <w:rFonts w:cstheme="minorHAnsi"/>
        </w:rPr>
        <w:t xml:space="preserve"> - </w:t>
      </w:r>
      <w:r w:rsidRPr="00F85C00">
        <w:rPr>
          <w:rFonts w:cstheme="minorHAnsi"/>
        </w:rPr>
        <w:t>RIPRISTINO DELLA TENUTA E DELLA CAPACITÀ DI VETTORIAMENTO DEI CANALI</w:t>
      </w:r>
      <w:r>
        <w:rPr>
          <w:rFonts w:cstheme="minorHAnsi"/>
        </w:rPr>
        <w:t xml:space="preserve"> </w:t>
      </w:r>
      <w:r w:rsidRPr="00F85C00">
        <w:rPr>
          <w:rFonts w:cstheme="minorHAnsi"/>
        </w:rPr>
        <w:t>IRRIGUI "SX AGRI"</w:t>
      </w:r>
      <w:r>
        <w:rPr>
          <w:rFonts w:cstheme="minorHAnsi"/>
        </w:rPr>
        <w:t xml:space="preserve">, </w:t>
      </w:r>
      <w:r w:rsidRPr="00F85C00">
        <w:rPr>
          <w:rFonts w:cstheme="minorHAnsi"/>
        </w:rPr>
        <w:t>"RECOLETA" E "SAN BASILIO</w:t>
      </w:r>
      <w:r>
        <w:rPr>
          <w:rFonts w:cstheme="minorHAnsi"/>
        </w:rPr>
        <w:t>”</w:t>
      </w:r>
    </w:p>
    <w:p w14:paraId="4661F6BB" w14:textId="77777777" w:rsidR="00351099" w:rsidRPr="00FA41DF" w:rsidRDefault="00351099" w:rsidP="00351099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2923CE">
        <w:rPr>
          <w:rFonts w:cstheme="minorHAnsi"/>
        </w:rPr>
        <w:t>CUP</w:t>
      </w:r>
      <w:r>
        <w:rPr>
          <w:rFonts w:cstheme="minorHAnsi"/>
        </w:rPr>
        <w:tab/>
      </w:r>
      <w:r w:rsidRPr="002923CE">
        <w:rPr>
          <w:rFonts w:cstheme="minorHAnsi"/>
        </w:rPr>
        <w:t>C37H21006480006</w:t>
      </w:r>
    </w:p>
    <w:p w14:paraId="3743450B" w14:textId="77777777" w:rsidR="00351099" w:rsidRPr="00FA41DF" w:rsidRDefault="00351099" w:rsidP="00351099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FA41DF">
        <w:rPr>
          <w:rFonts w:cstheme="minorHAnsi"/>
        </w:rPr>
        <w:t>SIMOG</w:t>
      </w:r>
      <w:r>
        <w:rPr>
          <w:rFonts w:cstheme="minorHAnsi"/>
        </w:rPr>
        <w:tab/>
        <w:t>8961586</w:t>
      </w:r>
    </w:p>
    <w:p w14:paraId="155C029B" w14:textId="77777777" w:rsidR="00351099" w:rsidRPr="00351099" w:rsidRDefault="00351099" w:rsidP="00351099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>
        <w:rPr>
          <w:rFonts w:cstheme="minorHAnsi"/>
        </w:rPr>
        <w:t>CIG</w:t>
      </w:r>
      <w:r>
        <w:rPr>
          <w:rFonts w:cstheme="minorHAnsi"/>
        </w:rPr>
        <w:tab/>
        <w:t>9669607C1E</w:t>
      </w:r>
    </w:p>
    <w:p w14:paraId="20C6DEE2" w14:textId="69199452" w:rsidR="00186121" w:rsidRPr="004D538B" w:rsidRDefault="00186121" w:rsidP="00351099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95A18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7" w14:textId="5BD13405" w:rsidR="00522340" w:rsidRPr="00522340" w:rsidRDefault="00F95A18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ASSOLVIMENTO IMPOSTA DI BOLLO</w:t>
      </w:r>
    </w:p>
    <w:p w14:paraId="20C6DEE8" w14:textId="77777777" w:rsidR="00E209F6" w:rsidRPr="007A22DB" w:rsidRDefault="00E209F6" w:rsidP="00E71DBB">
      <w:pPr>
        <w:pStyle w:val="avviso"/>
      </w:pPr>
    </w:p>
    <w:p w14:paraId="65C20F88" w14:textId="77777777" w:rsidR="001B355C" w:rsidRPr="00D969FB" w:rsidRDefault="00C76E8B" w:rsidP="001B355C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1B355C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1B355C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60DAB9C8" w14:textId="77777777" w:rsidR="001B355C" w:rsidRPr="00D969FB" w:rsidRDefault="001B355C" w:rsidP="001B355C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421624A4" w14:textId="77777777" w:rsidR="001B355C" w:rsidRDefault="001B355C" w:rsidP="001B355C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 w:rsidRPr="00EF0C33">
        <w:rPr>
          <w:rFonts w:asciiTheme="minorHAnsi" w:hAnsiTheme="minorHAnsi" w:cs="Arial"/>
          <w:sz w:val="20"/>
          <w:szCs w:val="20"/>
        </w:rPr>
        <w:t>Ufficio Appalti di Servizi di Ingegneria e Architettura e Lavori</w:t>
      </w:r>
    </w:p>
    <w:p w14:paraId="66889280" w14:textId="77777777" w:rsidR="001B355C" w:rsidRPr="00D969FB" w:rsidRDefault="001B355C" w:rsidP="001B355C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20691A0F" w:rsidR="00D969FB" w:rsidRPr="00D969FB" w:rsidRDefault="001B355C" w:rsidP="001B355C">
      <w:pPr>
        <w:autoSpaceDE w:val="0"/>
        <w:autoSpaceDN w:val="0"/>
        <w:adjustRightInd w:val="0"/>
        <w:ind w:left="5529" w:firstLine="5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71F499FA" w14:textId="77777777" w:rsidR="000962A3" w:rsidRPr="002C3F09" w:rsidRDefault="002C3F09" w:rsidP="000962A3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>e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,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res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a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 ai sensi degli artt. 46 e 47 del D.P.R. 44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="003F211F" w:rsidRPr="002C3F09">
        <w:rPr>
          <w:rStyle w:val="FontStyle19"/>
          <w:rFonts w:asciiTheme="minorHAnsi" w:hAnsiTheme="minorHAnsi" w:cs="Times New Roman"/>
          <w:sz w:val="20"/>
          <w:szCs w:val="20"/>
        </w:rPr>
        <w:t>/2000,</w:t>
      </w:r>
      <w:r w:rsidR="003F211F">
        <w:rPr>
          <w:rStyle w:val="FontStyle19"/>
          <w:rFonts w:asciiTheme="minorHAnsi" w:hAnsiTheme="minorHAnsi" w:cs="Times New Roman"/>
          <w:sz w:val="20"/>
          <w:szCs w:val="20"/>
        </w:rPr>
        <w:t xml:space="preserve"> </w:t>
      </w:r>
      <w:r w:rsidR="00C83E7E">
        <w:rPr>
          <w:rStyle w:val="FontStyle19"/>
          <w:rFonts w:asciiTheme="minorHAnsi" w:hAnsiTheme="minorHAnsi" w:cs="Times New Roman"/>
          <w:sz w:val="20"/>
          <w:szCs w:val="20"/>
        </w:rPr>
        <w:t xml:space="preserve">di assolvimento dell’imposta di bollo </w:t>
      </w:r>
      <w:r w:rsidR="000962A3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0962A3" w:rsidRPr="00130D1D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per l’affidamento </w:t>
      </w:r>
      <w:r w:rsidR="000962A3" w:rsidRPr="007556B8">
        <w:rPr>
          <w:rFonts w:asciiTheme="minorHAnsi" w:hAnsiTheme="minorHAnsi" w:cs="Times New Roman"/>
          <w:b/>
          <w:bCs/>
          <w:sz w:val="20"/>
          <w:szCs w:val="20"/>
        </w:rPr>
        <w:t xml:space="preserve">dei lavori di adeguamento migliorativo dei canali irrigui consortili - Ripristino della tenuta e della capacità di </w:t>
      </w:r>
      <w:proofErr w:type="spellStart"/>
      <w:r w:rsidR="000962A3" w:rsidRPr="007556B8">
        <w:rPr>
          <w:rFonts w:asciiTheme="minorHAnsi" w:hAnsiTheme="minorHAnsi" w:cs="Times New Roman"/>
          <w:b/>
          <w:bCs/>
          <w:sz w:val="20"/>
          <w:szCs w:val="20"/>
        </w:rPr>
        <w:t>vettoriamento</w:t>
      </w:r>
      <w:proofErr w:type="spellEnd"/>
      <w:r w:rsidR="000962A3" w:rsidRPr="007556B8">
        <w:rPr>
          <w:rFonts w:asciiTheme="minorHAnsi" w:hAnsiTheme="minorHAnsi" w:cs="Times New Roman"/>
          <w:b/>
          <w:bCs/>
          <w:sz w:val="20"/>
          <w:szCs w:val="20"/>
        </w:rPr>
        <w:t xml:space="preserve"> dei canali irrigui "SX AGRI", "RECOLETA" e "SAN BASILIO”</w:t>
      </w:r>
      <w:r w:rsidR="000962A3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4FC40C9F" w14:textId="77777777" w:rsidR="000962A3" w:rsidRDefault="000962A3" w:rsidP="000962A3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  <w:r w:rsidRPr="001946FD">
        <w:rPr>
          <w:rFonts w:asciiTheme="minorHAnsi" w:hAnsiTheme="minorHAnsi"/>
          <w:b/>
          <w:i/>
          <w:sz w:val="20"/>
          <w:szCs w:val="20"/>
        </w:rPr>
        <w:t>CUP: C37H21006480006</w:t>
      </w:r>
    </w:p>
    <w:p w14:paraId="2F2512E5" w14:textId="77777777" w:rsidR="000962A3" w:rsidRPr="00130D1D" w:rsidRDefault="000962A3" w:rsidP="000962A3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Pr="00AF7454">
        <w:rPr>
          <w:rFonts w:asciiTheme="minorHAnsi" w:hAnsiTheme="minorHAnsi"/>
          <w:b/>
          <w:i/>
          <w:sz w:val="20"/>
          <w:szCs w:val="20"/>
        </w:rPr>
        <w:t>8961586</w:t>
      </w:r>
    </w:p>
    <w:p w14:paraId="3C529A95" w14:textId="77777777" w:rsidR="000962A3" w:rsidRPr="00130D1D" w:rsidRDefault="000962A3" w:rsidP="000962A3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CIG</w:t>
      </w:r>
      <w:r w:rsidRPr="00242255">
        <w:rPr>
          <w:rFonts w:asciiTheme="minorHAnsi" w:hAnsiTheme="minorHAnsi"/>
          <w:b/>
          <w:i/>
          <w:sz w:val="20"/>
          <w:szCs w:val="20"/>
        </w:rPr>
        <w:t xml:space="preserve"> n. </w:t>
      </w:r>
      <w:r w:rsidRPr="00AF7454">
        <w:rPr>
          <w:rFonts w:asciiTheme="minorHAnsi" w:hAnsiTheme="minorHAnsi"/>
          <w:b/>
          <w:i/>
          <w:sz w:val="20"/>
          <w:szCs w:val="20"/>
        </w:rPr>
        <w:t>9669607C1E</w:t>
      </w:r>
    </w:p>
    <w:p w14:paraId="4801133B" w14:textId="77777777" w:rsidR="000962A3" w:rsidRDefault="000962A3" w:rsidP="000962A3">
      <w:pPr>
        <w:widowControl w:val="0"/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74A28B6" w14:textId="54CD060F" w:rsidR="00EE2D5E" w:rsidRDefault="00EE2D5E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  <w:r w:rsidRPr="00EE2D5E">
        <w:rPr>
          <w:rFonts w:asciiTheme="minorHAnsi" w:hAnsiTheme="minorHAnsi" w:cs="Arial"/>
        </w:rPr>
        <w:t>che gli obblighi relativi al pagamento dell'imposta di bollo ai sensi dell'art. 3 del DM 10 novembre 2011 (ex DPR 642/1972)</w:t>
      </w:r>
      <w:r>
        <w:rPr>
          <w:rFonts w:asciiTheme="minorHAnsi" w:hAnsiTheme="minorHAnsi" w:cs="Arial"/>
        </w:rPr>
        <w:t xml:space="preserve"> </w:t>
      </w:r>
      <w:r w:rsidRPr="00EE2D5E">
        <w:rPr>
          <w:rFonts w:asciiTheme="minorHAnsi" w:hAnsiTheme="minorHAnsi" w:cs="Arial"/>
        </w:rPr>
        <w:t xml:space="preserve">sono stati assolti </w:t>
      </w:r>
      <w:r w:rsidR="008951D7" w:rsidRPr="008951D7">
        <w:rPr>
          <w:rFonts w:asciiTheme="minorHAnsi" w:hAnsiTheme="minorHAnsi" w:cs="Arial"/>
        </w:rPr>
        <w:t>mediante l'acquisto presso un esercente convenzionato di apposito contrassegno telematico (marca da bollo), di cui si riportano di seguito gli estremi:</w:t>
      </w:r>
    </w:p>
    <w:p w14:paraId="1155B594" w14:textId="77777777" w:rsidR="00F31EE3" w:rsidRDefault="00F31EE3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519"/>
        <w:gridCol w:w="4465"/>
      </w:tblGrid>
      <w:tr w:rsidR="00F31EE3" w:rsidRPr="00F31EE3" w14:paraId="1CA08323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49E6A631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Numero identificativo</w:t>
            </w:r>
          </w:p>
        </w:tc>
        <w:tc>
          <w:tcPr>
            <w:tcW w:w="4465" w:type="dxa"/>
            <w:vAlign w:val="center"/>
          </w:tcPr>
          <w:p w14:paraId="30829525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10AF27D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54D38F42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Data</w:t>
            </w:r>
          </w:p>
        </w:tc>
        <w:tc>
          <w:tcPr>
            <w:tcW w:w="4465" w:type="dxa"/>
            <w:vAlign w:val="center"/>
          </w:tcPr>
          <w:p w14:paraId="532BC3FF" w14:textId="77777777" w:rsidR="00F31EE3" w:rsidRPr="00F31EE3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</w:rPr>
            </w:pPr>
          </w:p>
        </w:tc>
      </w:tr>
      <w:tr w:rsidR="00F31EE3" w:rsidRPr="00F31EE3" w14:paraId="569B1ECA" w14:textId="77777777" w:rsidTr="00822EB9">
        <w:trPr>
          <w:trHeight w:val="510"/>
        </w:trPr>
        <w:tc>
          <w:tcPr>
            <w:tcW w:w="4519" w:type="dxa"/>
            <w:vAlign w:val="center"/>
          </w:tcPr>
          <w:p w14:paraId="2C0591FC" w14:textId="77777777" w:rsidR="00F31EE3" w:rsidRPr="00683000" w:rsidRDefault="00F31EE3" w:rsidP="0032646A">
            <w:pPr>
              <w:autoSpaceDE w:val="0"/>
              <w:autoSpaceDN w:val="0"/>
              <w:adjustRightInd w:val="0"/>
              <w:spacing w:before="0" w:after="80"/>
              <w:contextualSpacing/>
              <w:rPr>
                <w:rFonts w:asciiTheme="minorHAnsi" w:hAnsiTheme="minorHAnsi" w:cs="Arial"/>
                <w:b/>
                <w:bCs/>
              </w:rPr>
            </w:pPr>
            <w:r w:rsidRPr="00683000">
              <w:rPr>
                <w:rFonts w:asciiTheme="minorHAnsi" w:hAnsiTheme="minorHAnsi" w:cs="Arial"/>
                <w:b/>
                <w:bCs/>
              </w:rPr>
              <w:t>Valore marca da bollo</w:t>
            </w:r>
          </w:p>
        </w:tc>
        <w:tc>
          <w:tcPr>
            <w:tcW w:w="4465" w:type="dxa"/>
            <w:vAlign w:val="center"/>
          </w:tcPr>
          <w:p w14:paraId="6CBE2B97" w14:textId="2AFAAC9F" w:rsidR="00F31EE3" w:rsidRPr="00F31EE3" w:rsidRDefault="00683000" w:rsidP="00683000">
            <w:pPr>
              <w:autoSpaceDE w:val="0"/>
              <w:autoSpaceDN w:val="0"/>
              <w:adjustRightInd w:val="0"/>
              <w:spacing w:before="0" w:after="80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€ 16,00</w:t>
            </w:r>
          </w:p>
        </w:tc>
      </w:tr>
    </w:tbl>
    <w:p w14:paraId="5BE13655" w14:textId="77777777" w:rsidR="00C31842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29229666" w14:textId="2EF08313" w:rsidR="00C31842" w:rsidRPr="00BA60F3" w:rsidRDefault="00C31842" w:rsidP="00C318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BA60F3">
        <w:rPr>
          <w:rFonts w:asciiTheme="minorHAnsi" w:hAnsiTheme="minorHAnsi" w:cs="Arial"/>
          <w:b/>
          <w:color w:val="000000"/>
        </w:rPr>
        <w:t>DICHIARA INOLTRE</w:t>
      </w:r>
    </w:p>
    <w:p w14:paraId="4C683E46" w14:textId="5629E2F6" w:rsidR="004E45A0" w:rsidRDefault="004E45A0" w:rsidP="00EE2D5E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p w14:paraId="3292FE9A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33614">
        <w:rPr>
          <w:rFonts w:asciiTheme="minorHAnsi" w:hAnsiTheme="minorHAnsi" w:cs="Arial"/>
        </w:rPr>
        <w:t>che nello spazio sottostante è stata apposta ed annullata la marca da bollo sopra indicata, e che la stessa è stata utilizzata esclusivamente per la presente istanza;</w:t>
      </w:r>
    </w:p>
    <w:p w14:paraId="40189E9F" w14:textId="77777777" w:rsid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lastRenderedPageBreak/>
        <w:t>che una copia informatica della presente dichiarazione viene trasmessa per via telematica contestualmente all'istanza;</w:t>
      </w:r>
    </w:p>
    <w:p w14:paraId="54ECCF6E" w14:textId="47E8B19B" w:rsidR="00BA60F3" w:rsidRPr="000744EC" w:rsidRDefault="00533614" w:rsidP="000744E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0744EC">
        <w:rPr>
          <w:rFonts w:asciiTheme="minorHAnsi" w:hAnsiTheme="minorHAnsi" w:cs="Arial"/>
        </w:rPr>
        <w:t>che la copia cartacea originale della presente dichiarazione dovrà essere conservata presso gli uffici dell’azienda, a propria cura, per eventuali verifiche dell’Ufficio</w:t>
      </w:r>
      <w:r w:rsidR="000744EC">
        <w:rPr>
          <w:rFonts w:asciiTheme="minorHAnsi" w:hAnsiTheme="minorHAnsi" w:cs="Arial"/>
        </w:rPr>
        <w:t>;</w:t>
      </w:r>
    </w:p>
    <w:p w14:paraId="1D440851" w14:textId="15D744A5" w:rsidR="00BA60F3" w:rsidRPr="00BA60F3" w:rsidRDefault="00BA60F3" w:rsidP="00C1383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BA60F3">
        <w:rPr>
          <w:rFonts w:asciiTheme="minorHAnsi" w:hAnsiTheme="minorHAnsi" w:cs="Arial"/>
        </w:rPr>
        <w:t xml:space="preserve">di aver provveduto ad annullare (apponendovi la data dell'istanza) la </w:t>
      </w:r>
      <w:r w:rsidR="002632CB" w:rsidRPr="00BA60F3">
        <w:rPr>
          <w:rFonts w:asciiTheme="minorHAnsi" w:hAnsiTheme="minorHAnsi" w:cs="Arial"/>
        </w:rPr>
        <w:t>già menzionata</w:t>
      </w:r>
      <w:r w:rsidRPr="00BA60F3">
        <w:rPr>
          <w:rFonts w:asciiTheme="minorHAnsi" w:hAnsiTheme="minorHAnsi" w:cs="Arial"/>
        </w:rPr>
        <w:t xml:space="preserve"> marca da bollo e di impegnarsi a conservarne l'originale contestualmente all</w:t>
      </w:r>
      <w:r w:rsidR="002632CB">
        <w:rPr>
          <w:rFonts w:asciiTheme="minorHAnsi" w:hAnsiTheme="minorHAnsi" w:cs="Arial"/>
        </w:rPr>
        <w:t>’</w:t>
      </w:r>
      <w:r w:rsidRPr="00BA60F3">
        <w:rPr>
          <w:rFonts w:asciiTheme="minorHAnsi" w:hAnsiTheme="minorHAnsi" w:cs="Arial"/>
        </w:rPr>
        <w:t>istanza a cui esclusivamente afferisce per eventuali controlli da parte dell'amministrazione;</w:t>
      </w:r>
    </w:p>
    <w:p w14:paraId="27AEDBCD" w14:textId="77777777" w:rsidR="0098276F" w:rsidRDefault="00BA60F3" w:rsidP="001E23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98276F">
        <w:rPr>
          <w:rFonts w:asciiTheme="minorHAnsi" w:hAnsiTheme="minorHAnsi" w:cs="Arial"/>
        </w:rPr>
        <w:t>di essere consapevole che è nella piena, esclusiva e diretta responsabilità del richiedente l’obbligo di utilizzare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una marca da bollo per ogni singola istanza, e pertanto non è possibile comunicare gli stessi estremi di una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marca da bollo per istanze diverse, ovvero utilizzare più volte gli stessi dati identificativi della marca da bollo</w:t>
      </w:r>
      <w:r w:rsidR="0098276F" w:rsidRPr="0098276F">
        <w:rPr>
          <w:rFonts w:asciiTheme="minorHAnsi" w:hAnsiTheme="minorHAnsi" w:cs="Arial"/>
        </w:rPr>
        <w:t xml:space="preserve"> </w:t>
      </w:r>
      <w:r w:rsidRPr="0098276F">
        <w:rPr>
          <w:rFonts w:asciiTheme="minorHAnsi" w:hAnsiTheme="minorHAnsi" w:cs="Arial"/>
        </w:rPr>
        <w:t>per istanze diverse.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D877E3C" w14:textId="1EF8113D" w:rsidR="00635981" w:rsidRDefault="00635981" w:rsidP="00EF14C8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55305" w14:paraId="7CCE579C" w14:textId="77777777" w:rsidTr="00455305">
        <w:trPr>
          <w:trHeight w:hRule="exact" w:val="2438"/>
        </w:trPr>
        <w:tc>
          <w:tcPr>
            <w:tcW w:w="3402" w:type="dxa"/>
            <w:vAlign w:val="center"/>
          </w:tcPr>
          <w:p w14:paraId="484E3EDC" w14:textId="2B498790" w:rsidR="00455305" w:rsidRPr="00AD2FCA" w:rsidRDefault="00AD2FCA" w:rsidP="00AD2F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2FCA">
              <w:rPr>
                <w:rFonts w:asciiTheme="minorHAnsi" w:hAnsiTheme="minorHAnsi" w:cstheme="minorHAnsi"/>
                <w:b/>
                <w:bCs/>
              </w:rPr>
              <w:t>Spazio in cui apporre ed annullare il contrassegno telematico sopra indicato</w:t>
            </w:r>
          </w:p>
        </w:tc>
      </w:tr>
    </w:tbl>
    <w:p w14:paraId="2DBA26F4" w14:textId="77777777" w:rsidR="00455305" w:rsidRDefault="00455305" w:rsidP="00EF14C8"/>
    <w:p w14:paraId="79D942B6" w14:textId="77777777" w:rsidR="00635981" w:rsidRDefault="00635981" w:rsidP="00EF14C8"/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9BD0" w14:textId="77777777" w:rsidR="0075696F" w:rsidRDefault="0075696F" w:rsidP="00E71DBB">
      <w:r>
        <w:separator/>
      </w:r>
    </w:p>
  </w:endnote>
  <w:endnote w:type="continuationSeparator" w:id="0">
    <w:p w14:paraId="3A0AE115" w14:textId="77777777" w:rsidR="0075696F" w:rsidRDefault="0075696F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8D0" w14:textId="77777777" w:rsidR="000962A3" w:rsidRDefault="000962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6D841A1A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="001A5439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="001A5439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</w:p>
      <w:p w14:paraId="4BDC511C" w14:textId="029DA570" w:rsidR="000A039B" w:rsidRPr="001619BE" w:rsidRDefault="00F95A18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>
          <w:rPr>
            <w:b/>
            <w:smallCaps/>
            <w:sz w:val="20"/>
            <w:szCs w:val="20"/>
          </w:rPr>
          <w:t>assolvimento imposta di bollo</w:t>
        </w:r>
      </w:p>
      <w:p w14:paraId="037AD360" w14:textId="561F0361" w:rsidR="00F64BE8" w:rsidRDefault="00F64BE8" w:rsidP="00F64BE8">
        <w:pPr>
          <w:pStyle w:val="Pidipagina"/>
          <w:spacing w:before="0"/>
          <w:contextualSpacing/>
          <w:jc w:val="center"/>
          <w:rPr>
            <w:i/>
            <w:iCs/>
            <w:sz w:val="18"/>
            <w:szCs w:val="18"/>
          </w:rPr>
        </w:pPr>
        <w:r w:rsidRPr="00E1204A">
          <w:rPr>
            <w:i/>
            <w:iCs/>
            <w:sz w:val="16"/>
            <w:szCs w:val="16"/>
          </w:rPr>
          <w:t xml:space="preserve">Gara europea a procedura aperta telematica per l’affidamento </w:t>
        </w:r>
        <w:r w:rsidRPr="00F975BF">
          <w:rPr>
            <w:i/>
            <w:iCs/>
            <w:sz w:val="16"/>
            <w:szCs w:val="16"/>
          </w:rPr>
          <w:t xml:space="preserve">dei lavori di adeguamento migliorativo dei canali irrigui consortili - Ripristino della tenuta e della capacità di </w:t>
        </w:r>
        <w:proofErr w:type="spellStart"/>
        <w:r w:rsidRPr="00F975BF">
          <w:rPr>
            <w:i/>
            <w:iCs/>
            <w:sz w:val="16"/>
            <w:szCs w:val="16"/>
          </w:rPr>
          <w:t>vettoriamento</w:t>
        </w:r>
        <w:proofErr w:type="spellEnd"/>
        <w:r w:rsidRPr="00F975BF">
          <w:rPr>
            <w:i/>
            <w:iCs/>
            <w:sz w:val="16"/>
            <w:szCs w:val="16"/>
          </w:rPr>
          <w:t xml:space="preserve"> dei canali irrigui "SX AGRI", "RECOLETA" e "SAN BASILIO”</w:t>
        </w:r>
      </w:p>
      <w:p w14:paraId="44A245A7" w14:textId="0FD76A8B" w:rsidR="006841CE" w:rsidRPr="00102D39" w:rsidRDefault="00F64BE8" w:rsidP="00F64BE8">
        <w:pPr>
          <w:pStyle w:val="Pidipagina"/>
          <w:spacing w:before="0"/>
          <w:contextualSpacing/>
          <w:jc w:val="center"/>
          <w:rPr>
            <w:i/>
            <w:sz w:val="18"/>
            <w:szCs w:val="18"/>
          </w:rPr>
        </w:pPr>
        <w:r>
          <w:rPr>
            <w:i/>
            <w:iCs/>
            <w:sz w:val="18"/>
            <w:szCs w:val="18"/>
          </w:rPr>
          <w:t>SIMOG: 8961586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6D9E" w14:textId="77777777" w:rsidR="000962A3" w:rsidRDefault="000962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55CE" w14:textId="77777777" w:rsidR="0075696F" w:rsidRDefault="0075696F" w:rsidP="00E71DBB">
      <w:r>
        <w:separator/>
      </w:r>
    </w:p>
  </w:footnote>
  <w:footnote w:type="continuationSeparator" w:id="0">
    <w:p w14:paraId="066E1759" w14:textId="77777777" w:rsidR="0075696F" w:rsidRDefault="0075696F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2A4A" w14:textId="77777777" w:rsidR="000962A3" w:rsidRDefault="000962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96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8"/>
      <w:gridCol w:w="4963"/>
      <w:gridCol w:w="2086"/>
    </w:tblGrid>
    <w:tr w:rsidR="000962A3" w14:paraId="70DD4862" w14:textId="77777777" w:rsidTr="00F874C3">
      <w:tc>
        <w:tcPr>
          <w:tcW w:w="1205" w:type="pct"/>
          <w:vAlign w:val="bottom"/>
        </w:tcPr>
        <w:p w14:paraId="2222DD84" w14:textId="77777777" w:rsidR="000962A3" w:rsidRPr="003A1BEE" w:rsidRDefault="000962A3" w:rsidP="000962A3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742ED088" wp14:editId="4302F834">
                <wp:extent cx="1224747" cy="316922"/>
                <wp:effectExtent l="0" t="0" r="0" b="0"/>
                <wp:docPr id="13" name="Immagine 1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2E98CAE0" w14:textId="77777777" w:rsidR="000962A3" w:rsidRPr="00723955" w:rsidRDefault="000962A3" w:rsidP="000962A3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36ABB683" w14:textId="77777777" w:rsidR="000962A3" w:rsidRPr="00723955" w:rsidRDefault="000962A3" w:rsidP="000962A3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74858FD6" w14:textId="77777777" w:rsidR="000962A3" w:rsidRPr="004962C2" w:rsidRDefault="000962A3" w:rsidP="000962A3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42EBF330" w14:textId="77777777" w:rsidR="000962A3" w:rsidRDefault="000962A3" w:rsidP="000962A3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63F8B409" wp14:editId="571FB29B">
                <wp:extent cx="804333" cy="329933"/>
                <wp:effectExtent l="0" t="0" r="0" b="0"/>
                <wp:docPr id="1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96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8"/>
      <w:gridCol w:w="4963"/>
      <w:gridCol w:w="2086"/>
    </w:tblGrid>
    <w:tr w:rsidR="0063636D" w14:paraId="6F04A1E1" w14:textId="77777777" w:rsidTr="00F874C3">
      <w:tc>
        <w:tcPr>
          <w:tcW w:w="1205" w:type="pct"/>
          <w:vAlign w:val="bottom"/>
        </w:tcPr>
        <w:p w14:paraId="742193FF" w14:textId="77777777" w:rsidR="0063636D" w:rsidRPr="003A1BEE" w:rsidRDefault="0063636D" w:rsidP="0063636D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1FC32AC1" wp14:editId="1D4BE4E3">
                <wp:extent cx="1224747" cy="316922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47379C44" w14:textId="77777777" w:rsidR="0063636D" w:rsidRPr="00723955" w:rsidRDefault="0063636D" w:rsidP="0063636D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3B72B5A5" w14:textId="77777777" w:rsidR="0063636D" w:rsidRPr="00723955" w:rsidRDefault="0063636D" w:rsidP="0063636D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3AAF45B8" w14:textId="77777777" w:rsidR="0063636D" w:rsidRPr="004962C2" w:rsidRDefault="0063636D" w:rsidP="0063636D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71128852" w14:textId="77777777" w:rsidR="0063636D" w:rsidRDefault="0063636D" w:rsidP="0063636D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0398A9D7" wp14:editId="12B85AA0">
                <wp:extent cx="804333" cy="329933"/>
                <wp:effectExtent l="0" t="0" r="0" b="0"/>
                <wp:docPr id="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9792">
    <w:abstractNumId w:val="0"/>
  </w:num>
  <w:num w:numId="2" w16cid:durableId="1885212752">
    <w:abstractNumId w:val="3"/>
  </w:num>
  <w:num w:numId="3" w16cid:durableId="2088922380">
    <w:abstractNumId w:val="5"/>
  </w:num>
  <w:num w:numId="4" w16cid:durableId="50736425">
    <w:abstractNumId w:val="1"/>
  </w:num>
  <w:num w:numId="5" w16cid:durableId="1611006920">
    <w:abstractNumId w:val="6"/>
  </w:num>
  <w:num w:numId="6" w16cid:durableId="1092970259">
    <w:abstractNumId w:val="2"/>
  </w:num>
  <w:num w:numId="7" w16cid:durableId="46026906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44E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62A3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161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303D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439"/>
    <w:rsid w:val="001A5680"/>
    <w:rsid w:val="001A603C"/>
    <w:rsid w:val="001A752F"/>
    <w:rsid w:val="001A7ED3"/>
    <w:rsid w:val="001B044A"/>
    <w:rsid w:val="001B0B0C"/>
    <w:rsid w:val="001B355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2CB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09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448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11F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5305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5A0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614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5DC2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5981"/>
    <w:rsid w:val="0063636D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3000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84A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6F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2EB9"/>
    <w:rsid w:val="00823ECF"/>
    <w:rsid w:val="008242EE"/>
    <w:rsid w:val="00825838"/>
    <w:rsid w:val="00825C52"/>
    <w:rsid w:val="008265C9"/>
    <w:rsid w:val="00833109"/>
    <w:rsid w:val="00833BE2"/>
    <w:rsid w:val="00834A0C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34BD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1D7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76F"/>
    <w:rsid w:val="00982D4A"/>
    <w:rsid w:val="00983E94"/>
    <w:rsid w:val="009841A9"/>
    <w:rsid w:val="00986450"/>
    <w:rsid w:val="00986476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7B9C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2FCA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0F3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37DF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216F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1842"/>
    <w:rsid w:val="00C375FA"/>
    <w:rsid w:val="00C37E0C"/>
    <w:rsid w:val="00C409AC"/>
    <w:rsid w:val="00C41BBD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3E7E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92D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2D5E"/>
    <w:rsid w:val="00EE36BD"/>
    <w:rsid w:val="00EE397E"/>
    <w:rsid w:val="00EE72E4"/>
    <w:rsid w:val="00EE75D6"/>
    <w:rsid w:val="00EE7721"/>
    <w:rsid w:val="00EE7F7F"/>
    <w:rsid w:val="00EE7FDB"/>
    <w:rsid w:val="00EF10D2"/>
    <w:rsid w:val="00EF14C8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1EE3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BE8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5A18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3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C035-66D8-43C6-9AEF-E985556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3789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7</cp:revision>
  <cp:lastPrinted>2018-07-12T16:07:00Z</cp:lastPrinted>
  <dcterms:created xsi:type="dcterms:W3CDTF">2023-02-21T19:07:00Z</dcterms:created>
  <dcterms:modified xsi:type="dcterms:W3CDTF">2023-02-21T19:10:00Z</dcterms:modified>
</cp:coreProperties>
</file>