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69264333" w14:textId="0503FF3A" w:rsidR="006D15A8" w:rsidRDefault="006D15A8" w:rsidP="006D15A8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1673D0" w:rsidRPr="001673D0">
        <w:t>72253000-3</w:t>
      </w:r>
      <w:r w:rsidRPr="00130D1D">
        <w:t>)</w:t>
      </w:r>
    </w:p>
    <w:p w14:paraId="7BECE3F9" w14:textId="77777777" w:rsidR="006D15A8" w:rsidRDefault="006D15A8" w:rsidP="006D15A8">
      <w:pPr>
        <w:pStyle w:val="avviso"/>
      </w:pPr>
    </w:p>
    <w:p w14:paraId="49F2CF9A" w14:textId="39967723" w:rsidR="006D15A8" w:rsidRPr="007A22DB" w:rsidRDefault="006D15A8" w:rsidP="006D15A8">
      <w:pPr>
        <w:pStyle w:val="avviso"/>
        <w:rPr>
          <w:sz w:val="20"/>
          <w:szCs w:val="20"/>
        </w:rPr>
      </w:pPr>
      <w:r>
        <w:t xml:space="preserve">SIMOG n. </w:t>
      </w:r>
      <w:r w:rsidR="00536993" w:rsidRPr="00536993">
        <w:t>8893742</w:t>
      </w:r>
    </w:p>
    <w:p w14:paraId="20C6DEE2" w14:textId="63A84D57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6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20C6DEE7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7445DEF8" w:rsidR="00D969FB" w:rsidRDefault="009E5AF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0C8A2EC8" w14:textId="4DA975F7" w:rsidR="00102735" w:rsidRPr="00102735" w:rsidRDefault="002C3F09" w:rsidP="0010273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</w:t>
      </w:r>
      <w:r w:rsidR="00D55087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partecipazione alla </w:t>
      </w:r>
      <w:r w:rsidR="00D55087" w:rsidRPr="00130D1D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l’affidamento del servizio di gestione e manutenzione dei sistemi informatici delle Aziende del Servizio Sanitario regionale (CPV </w:t>
      </w:r>
      <w:r w:rsidR="001673D0" w:rsidRPr="001673D0">
        <w:rPr>
          <w:rFonts w:asciiTheme="minorHAnsi" w:hAnsiTheme="minorHAnsi" w:cs="Times New Roman"/>
          <w:b/>
          <w:bCs/>
          <w:sz w:val="20"/>
          <w:szCs w:val="20"/>
        </w:rPr>
        <w:t>72253000-3</w:t>
      </w:r>
      <w:r w:rsidR="00D55087" w:rsidRPr="00130D1D">
        <w:rPr>
          <w:rFonts w:asciiTheme="minorHAnsi" w:hAnsiTheme="minorHAnsi" w:cs="Times New Roman"/>
          <w:b/>
          <w:bCs/>
          <w:sz w:val="20"/>
          <w:szCs w:val="20"/>
        </w:rPr>
        <w:t>)</w:t>
      </w:r>
    </w:p>
    <w:p w14:paraId="080C2B97" w14:textId="4E8A95E8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536993" w:rsidRPr="00536993">
        <w:rPr>
          <w:rFonts w:asciiTheme="minorHAnsi" w:hAnsiTheme="minorHAnsi"/>
          <w:b/>
          <w:i/>
          <w:sz w:val="20"/>
          <w:szCs w:val="20"/>
        </w:rPr>
        <w:t>8893742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B3865" w14:textId="39D76C11" w:rsidR="00706328" w:rsidRDefault="00706328" w:rsidP="00706328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>
        <w:rPr>
          <w:rFonts w:asciiTheme="minorHAnsi" w:hAnsiTheme="minorHAnsi" w:cs="Arial"/>
        </w:rPr>
        <w:t>prodotto false comunicazioni sociali di cui agli articoli 2621 e 2622 del Codice civile</w:t>
      </w:r>
      <w:r w:rsidRPr="00681EC6">
        <w:rPr>
          <w:rFonts w:asciiTheme="minorHAnsi" w:hAnsiTheme="minorHAnsi" w:cs="Arial"/>
        </w:rPr>
        <w:t xml:space="preserve"> 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lett.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6" w14:textId="77777777" w:rsid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>art. 80 comma 5 lett.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52D4B656" w14:textId="44AE3278" w:rsidR="00B670B3" w:rsidRPr="00681EC6" w:rsidRDefault="00B670B3" w:rsidP="00B670B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670B3">
        <w:rPr>
          <w:rFonts w:asciiTheme="minorHAnsi" w:hAnsiTheme="minorHAnsi" w:cs="Arial"/>
        </w:rPr>
        <w:t>commesso grave inadempimento nei confronti di uno o più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subappaltatori, riconosciuto o accertato con sentenza passata in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8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20C6DEF9" w14:textId="53F2B610" w:rsidR="008914A4" w:rsidRPr="00CB38C0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lastRenderedPageBreak/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A6718B4" w14:textId="6FE74F7F" w:rsidR="00CB38C0" w:rsidRPr="00CB38C0" w:rsidRDefault="00CB38C0" w:rsidP="00CB38C0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>
        <w:rPr>
          <w:rFonts w:cs="Arial"/>
        </w:rPr>
        <w:t>(</w:t>
      </w:r>
      <w:r w:rsidRPr="00CB38C0">
        <w:rPr>
          <w:rFonts w:cs="Arial"/>
          <w:i/>
          <w:iCs/>
        </w:rPr>
        <w:t>in caso di risposta affermativa alla parte III, sez. C, le</w:t>
      </w:r>
      <w:r>
        <w:rPr>
          <w:rFonts w:cs="Arial"/>
          <w:i/>
          <w:iCs/>
        </w:rPr>
        <w:t>t</w:t>
      </w:r>
      <w:r w:rsidRPr="00CB38C0">
        <w:rPr>
          <w:rFonts w:cs="Arial"/>
          <w:i/>
          <w:iCs/>
        </w:rPr>
        <w:t>t. d) del DGUE</w:t>
      </w:r>
      <w:r w:rsidRPr="00CB38C0">
        <w:rPr>
          <w:rFonts w:cs="Arial"/>
        </w:rPr>
        <w:t>):</w:t>
      </w:r>
    </w:p>
    <w:p w14:paraId="020F52EB" w14:textId="77777777" w:rsidR="00CB38C0" w:rsidRDefault="00CB38C0" w:rsidP="00CB38C0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 w:rsidRPr="00CB38C0">
        <w:rPr>
          <w:rFonts w:cs="Arial"/>
        </w:rPr>
        <w:t>dichiara di non partecipare alla gara quale mandataria di un raggruppamento temporaneo di imprese e che le altre imprese aderenti al raggruppamento non sono assoggettate ad una procedura concorsuale ai sensi dell’art. 186 bis, comma 6 del R.D. 16 marzo 1942, n. 267,</w:t>
      </w:r>
    </w:p>
    <w:p w14:paraId="0BCF2A11" w14:textId="26425CC5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094BA00E" w14:textId="27E797A3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38C0" w:rsidRPr="00CB38C0"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non 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23C02753" w14:textId="6AA4AA1B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stata già depositata la domanda di cui all’art 161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 xml:space="preserve">i seguenti estremi del provvedimento di ammissione al concordato e del provvedimento di autorizzazione a partecipare alle gare </w:t>
      </w:r>
      <w:r>
        <w:rPr>
          <w:rFonts w:asciiTheme="minorHAnsi" w:hAnsiTheme="minorHAnsi" w:cs="Arial"/>
        </w:rPr>
        <w:t>__________________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Tribunale di </w:t>
      </w:r>
      <w:r>
        <w:rPr>
          <w:rFonts w:asciiTheme="minorHAnsi" w:hAnsiTheme="minorHAnsi" w:cs="Arial"/>
        </w:rPr>
        <w:t>________________</w:t>
      </w:r>
      <w:r w:rsidR="00CB38C0" w:rsidRPr="00CB38C0">
        <w:rPr>
          <w:rFonts w:cs="Arial"/>
        </w:rPr>
        <w:t>,</w:t>
      </w:r>
    </w:p>
    <w:p w14:paraId="1DB16136" w14:textId="4BBAC2E2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stato già emanato il decreto di apertura di cui all’art 164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>i seguenti estremi del provvedimento di autorizzazione a partecipare alle gare</w:t>
      </w:r>
      <w:r w:rsidR="00CB38C0" w:rsidRPr="00CC1B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giudice delegato di </w:t>
      </w:r>
      <w:r>
        <w:rPr>
          <w:rFonts w:asciiTheme="minorHAnsi" w:hAnsiTheme="minorHAnsi" w:cs="Arial"/>
        </w:rPr>
        <w:t>__________________</w:t>
      </w:r>
      <w:r w:rsidR="00CB38C0" w:rsidRPr="00CB38C0">
        <w:rPr>
          <w:rFonts w:cs="Arial"/>
        </w:rPr>
        <w:t>,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C74" w14:textId="77777777" w:rsidR="006374E0" w:rsidRDefault="006374E0" w:rsidP="00E71DBB">
      <w:r>
        <w:separator/>
      </w:r>
    </w:p>
  </w:endnote>
  <w:endnote w:type="continuationSeparator" w:id="0">
    <w:p w14:paraId="5D3AC5E7" w14:textId="77777777" w:rsidR="006374E0" w:rsidRDefault="006374E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45E1BBE8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5C11F0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5C11F0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</w:p>
      <w:p w14:paraId="4BDC511C" w14:textId="067AE178" w:rsidR="000A039B" w:rsidRPr="001619BE" w:rsidRDefault="000A039B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 w:rsidRPr="001619BE">
          <w:rPr>
            <w:b/>
            <w:smallCaps/>
            <w:sz w:val="20"/>
            <w:szCs w:val="20"/>
          </w:rPr>
          <w:t>dichiarazioni integrative al DGUE</w:t>
        </w:r>
      </w:p>
      <w:p w14:paraId="2972BB66" w14:textId="0EB31527" w:rsidR="006558CB" w:rsidRDefault="006558CB" w:rsidP="006558CB">
        <w:pPr>
          <w:pStyle w:val="Pidipagina"/>
          <w:spacing w:before="0"/>
          <w:contextualSpacing/>
          <w:jc w:val="center"/>
          <w:rPr>
            <w:i/>
            <w:iCs/>
            <w:sz w:val="18"/>
            <w:szCs w:val="18"/>
          </w:rPr>
        </w:pPr>
        <w:r w:rsidRPr="006558CB">
          <w:rPr>
            <w:i/>
            <w:iCs/>
            <w:sz w:val="18"/>
            <w:szCs w:val="18"/>
          </w:rPr>
          <w:t xml:space="preserve">Gara europea a </w:t>
        </w:r>
        <w:r w:rsidR="00D55087" w:rsidRPr="00D55087">
          <w:rPr>
            <w:i/>
            <w:iCs/>
            <w:sz w:val="18"/>
            <w:szCs w:val="18"/>
          </w:rPr>
          <w:t xml:space="preserve">procedura aperta telematica per l’affidamento del servizio di gestione e manutenzione dei sistemi informatici delle Aziende del Servizio Sanitario regionale (CPV </w:t>
        </w:r>
        <w:r w:rsidR="001673D0" w:rsidRPr="001673D0">
          <w:rPr>
            <w:i/>
            <w:iCs/>
            <w:sz w:val="18"/>
            <w:szCs w:val="18"/>
          </w:rPr>
          <w:t>72253000-3</w:t>
        </w:r>
        <w:r w:rsidR="00D55087" w:rsidRPr="00D55087">
          <w:rPr>
            <w:i/>
            <w:iCs/>
            <w:sz w:val="18"/>
            <w:szCs w:val="18"/>
          </w:rPr>
          <w:t>)</w:t>
        </w:r>
      </w:p>
      <w:p w14:paraId="44A245A7" w14:textId="4F0A4BFF" w:rsidR="006841CE" w:rsidRPr="00102D39" w:rsidRDefault="006841CE" w:rsidP="006558CB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536993" w:rsidRPr="00536993">
          <w:rPr>
            <w:i/>
            <w:sz w:val="18"/>
            <w:szCs w:val="18"/>
          </w:rPr>
          <w:t>8893742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2DE" w14:textId="77777777" w:rsidR="006374E0" w:rsidRDefault="006374E0" w:rsidP="00E71DBB">
      <w:r>
        <w:separator/>
      </w:r>
    </w:p>
  </w:footnote>
  <w:footnote w:type="continuationSeparator" w:id="0">
    <w:p w14:paraId="366E61F0" w14:textId="77777777" w:rsidR="006374E0" w:rsidRDefault="006374E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AD1E24" w:rsidRPr="006756B3" w14:paraId="5E6C155B" w14:textId="77777777" w:rsidTr="00AD1E24">
      <w:tc>
        <w:tcPr>
          <w:tcW w:w="1061" w:type="pct"/>
        </w:tcPr>
        <w:p w14:paraId="71A2B081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095A3DE0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6047B5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4FC7E9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7591335B" w14:textId="77777777" w:rsidR="00AD1E24" w:rsidRPr="006756B3" w:rsidRDefault="00AD1E24" w:rsidP="00AD1E24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37C2217" wp14:editId="7C34CAFB">
                <wp:extent cx="1069552" cy="438722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F939C4" w:rsidRPr="006756B3" w14:paraId="3BEE3D42" w14:textId="77777777" w:rsidTr="00980456">
      <w:tc>
        <w:tcPr>
          <w:tcW w:w="1061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305EB263" w14:textId="77777777" w:rsidR="00F939C4" w:rsidRPr="006756B3" w:rsidRDefault="00F939C4" w:rsidP="00980456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5A67B095">
                <wp:extent cx="1069552" cy="438722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2197">
    <w:abstractNumId w:val="0"/>
  </w:num>
  <w:num w:numId="2" w16cid:durableId="870456419">
    <w:abstractNumId w:val="3"/>
  </w:num>
  <w:num w:numId="3" w16cid:durableId="301466112">
    <w:abstractNumId w:val="5"/>
  </w:num>
  <w:num w:numId="4" w16cid:durableId="243150716">
    <w:abstractNumId w:val="1"/>
  </w:num>
  <w:num w:numId="5" w16cid:durableId="428889616">
    <w:abstractNumId w:val="6"/>
  </w:num>
  <w:num w:numId="6" w16cid:durableId="1091395369">
    <w:abstractNumId w:val="2"/>
  </w:num>
  <w:num w:numId="7" w16cid:durableId="108136950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735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673D0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250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4983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993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A639C"/>
    <w:rsid w:val="005B0F22"/>
    <w:rsid w:val="005B263D"/>
    <w:rsid w:val="005B3937"/>
    <w:rsid w:val="005B3C76"/>
    <w:rsid w:val="005B5A73"/>
    <w:rsid w:val="005B7D00"/>
    <w:rsid w:val="005C11F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74E0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58CB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15A8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353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456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5AFD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E3D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2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55087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1AB-6E5F-4A91-99EE-947B71ED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4688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18</cp:revision>
  <cp:lastPrinted>2018-07-12T16:07:00Z</cp:lastPrinted>
  <dcterms:created xsi:type="dcterms:W3CDTF">2021-10-19T16:18:00Z</dcterms:created>
  <dcterms:modified xsi:type="dcterms:W3CDTF">2023-01-10T15:02:00Z</dcterms:modified>
</cp:coreProperties>
</file>