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2B0C273A" w14:textId="5D1B2C47" w:rsidR="00423638" w:rsidRDefault="006C6DFB" w:rsidP="006C6DFB">
      <w:pPr>
        <w:tabs>
          <w:tab w:val="right" w:pos="9638"/>
        </w:tabs>
        <w:jc w:val="both"/>
        <w:rPr>
          <w:rFonts w:ascii="Palatino Linotype" w:hAnsi="Palatino Linotype"/>
          <w:b/>
          <w:highlight w:val="yellow"/>
        </w:rPr>
      </w:pPr>
      <w:r w:rsidRPr="006C6DFB">
        <w:rPr>
          <w:rFonts w:ascii="Palatino Linotype" w:hAnsi="Palatino Linotype" w:cs="Arial"/>
          <w:b/>
          <w:sz w:val="28"/>
          <w:szCs w:val="28"/>
        </w:rPr>
        <w:t>PROCEDURA APERTA TELEMATICA PER LA FORNITURA DI IPOCLORITO DI SODIO E MANUTENZIONE ORDINARIA E STRAORDINARIA DEGLI IMPIANTI DI CLORAZIONE IN GESTIONE AD ACQUEDOTTO LUCANO S.P.A.</w:t>
      </w:r>
    </w:p>
    <w:p w14:paraId="7200B47D" w14:textId="77777777" w:rsidR="006C6DFB" w:rsidRDefault="006C6DFB" w:rsidP="00423638">
      <w:pPr>
        <w:tabs>
          <w:tab w:val="right" w:pos="9638"/>
        </w:tabs>
        <w:jc w:val="center"/>
        <w:rPr>
          <w:rFonts w:ascii="Palatino Linotype" w:hAnsi="Palatino Linotype"/>
          <w:b/>
        </w:rPr>
      </w:pPr>
    </w:p>
    <w:p w14:paraId="7CAB3520" w14:textId="77777777" w:rsidR="006C6DFB" w:rsidRDefault="006C6DFB" w:rsidP="00EC3005">
      <w:pPr>
        <w:tabs>
          <w:tab w:val="right" w:pos="9638"/>
        </w:tabs>
        <w:rPr>
          <w:rFonts w:ascii="Palatino Linotype" w:hAnsi="Palatino Linotype"/>
          <w:b/>
        </w:rPr>
      </w:pPr>
    </w:p>
    <w:p w14:paraId="0D2532B5" w14:textId="5687C5B2" w:rsidR="00C70875" w:rsidRDefault="00EC3005" w:rsidP="00EC3005">
      <w:pPr>
        <w:jc w:val="center"/>
        <w:rPr>
          <w:rFonts w:ascii="Palatino Linotype" w:hAnsi="Palatino Linotype" w:cs="Arial"/>
          <w:b/>
        </w:rPr>
      </w:pPr>
      <w:r w:rsidRPr="00EC3005">
        <w:rPr>
          <w:rFonts w:ascii="Palatino Linotype" w:hAnsi="Palatino Linotype"/>
          <w:b/>
        </w:rPr>
        <w:t>SIMOG gara n. 7810930         CIG: 8358087F92</w:t>
      </w:r>
    </w:p>
    <w:p w14:paraId="6716FB94" w14:textId="77777777" w:rsidR="00C70875" w:rsidRDefault="00C70875" w:rsidP="00C403D3">
      <w:pPr>
        <w:jc w:val="right"/>
        <w:rPr>
          <w:rFonts w:ascii="Palatino Linotype" w:hAnsi="Palatino Linotype" w:cs="Arial"/>
          <w:b/>
        </w:rPr>
      </w:pPr>
    </w:p>
    <w:p w14:paraId="77BE54F3" w14:textId="7272AF37" w:rsidR="00C70875" w:rsidRPr="00094905" w:rsidRDefault="00EC6176" w:rsidP="00C70875">
      <w:pPr>
        <w:jc w:val="center"/>
        <w:rPr>
          <w:rFonts w:ascii="Palatino Linotype" w:hAnsi="Palatino Linotype" w:cs="Arial"/>
          <w:b/>
          <w:sz w:val="28"/>
          <w:szCs w:val="28"/>
          <w:u w:val="single"/>
        </w:rPr>
      </w:pPr>
      <w:r>
        <w:rPr>
          <w:rFonts w:ascii="Palatino Linotype" w:hAnsi="Palatino Linotype" w:cs="Arial"/>
          <w:b/>
          <w:sz w:val="28"/>
          <w:szCs w:val="28"/>
          <w:u w:val="single"/>
        </w:rPr>
        <w:t>Elaborato E</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 xml:space="preserve">(Art. 89 del </w:t>
      </w:r>
      <w:proofErr w:type="spellStart"/>
      <w:r w:rsidRPr="00B30A12">
        <w:rPr>
          <w:rFonts w:ascii="Palatino Linotype" w:hAnsi="Palatino Linotype"/>
          <w:color w:val="000000"/>
          <w:sz w:val="22"/>
          <w:szCs w:val="22"/>
        </w:rPr>
        <w:t>D.Lgs.</w:t>
      </w:r>
      <w:proofErr w:type="spellEnd"/>
      <w:r w:rsidRPr="00B30A12">
        <w:rPr>
          <w:rFonts w:ascii="Palatino Linotype" w:hAnsi="Palatino Linotype"/>
          <w:color w:val="000000"/>
          <w:sz w:val="22"/>
          <w:szCs w:val="22"/>
        </w:rPr>
        <w:t xml:space="preserve">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637DDC39" w14:textId="28C7477F" w:rsidR="009C6526" w:rsidRDefault="00EC7847" w:rsidP="009C6526">
      <w:pPr>
        <w:autoSpaceDE w:val="0"/>
        <w:autoSpaceDN w:val="0"/>
        <w:adjustRightInd w:val="0"/>
        <w:spacing w:line="276" w:lineRule="auto"/>
        <w:ind w:right="-2"/>
        <w:jc w:val="both"/>
        <w:rPr>
          <w:rFonts w:ascii="Palatino Linotype" w:hAnsi="Palatino Linotype"/>
          <w:b/>
          <w:color w:val="000000"/>
        </w:rPr>
      </w:pPr>
      <w:r w:rsidRPr="00EC7847">
        <w:rPr>
          <w:rFonts w:ascii="Palatino Linotype" w:hAnsi="Palatino Linotype" w:cs="Arial"/>
          <w:b/>
        </w:rPr>
        <w:t>PROCEDURA APERTA TELEMATICA PER LA FORNITURA DI IPOCLORITO DI SODIO E MANUTENZIONE ORDINARIA E STRAORDINARIA DEGLI IMPIANTI DI CLORAZIONE IN GESTIONE AD ACQUEDOTTO LUCANO S.P.A.</w:t>
      </w:r>
    </w:p>
    <w:p w14:paraId="346675F1" w14:textId="77777777" w:rsidR="009C6526" w:rsidRDefault="009C6526" w:rsidP="00C403D3">
      <w:pPr>
        <w:autoSpaceDE w:val="0"/>
        <w:autoSpaceDN w:val="0"/>
        <w:adjustRightInd w:val="0"/>
        <w:spacing w:line="276" w:lineRule="auto"/>
        <w:ind w:right="-2"/>
        <w:jc w:val="center"/>
        <w:rPr>
          <w:rFonts w:ascii="Palatino Linotype" w:hAnsi="Palatino Linotype"/>
          <w:b/>
          <w:color w:val="000000"/>
        </w:rPr>
      </w:pPr>
    </w:p>
    <w:p w14:paraId="540F1AEA" w14:textId="0EED69ED" w:rsidR="00A07C05" w:rsidRPr="009C6526" w:rsidRDefault="00EC3005" w:rsidP="00C403D3">
      <w:pPr>
        <w:autoSpaceDE w:val="0"/>
        <w:autoSpaceDN w:val="0"/>
        <w:adjustRightInd w:val="0"/>
        <w:spacing w:line="276" w:lineRule="auto"/>
        <w:ind w:right="-2"/>
        <w:jc w:val="center"/>
        <w:rPr>
          <w:rFonts w:ascii="Palatino Linotype" w:hAnsi="Palatino Linotype"/>
          <w:b/>
          <w:color w:val="000000"/>
        </w:rPr>
      </w:pPr>
      <w:r w:rsidRPr="00EC3005">
        <w:rPr>
          <w:rFonts w:ascii="Palatino Linotype" w:hAnsi="Palatino Linotype"/>
          <w:b/>
          <w:color w:val="000000"/>
        </w:rPr>
        <w:t>SIMOG gara n. 7810930         CIG: 8358087F92</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w:t>
      </w:r>
      <w:r w:rsidR="00BD5A01" w:rsidRPr="00A05D5A">
        <w:rPr>
          <w:rFonts w:ascii="Palatino Linotype" w:hAnsi="Palatino Linotype"/>
          <w:color w:val="000000"/>
          <w:sz w:val="20"/>
          <w:szCs w:val="20"/>
        </w:rPr>
        <w:lastRenderedPageBreak/>
        <w:t>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necessarie di cui è 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default" r:id="rId8"/>
      <w:footerReference w:type="default" r:id="rId9"/>
      <w:headerReference w:type="first" r:id="rId10"/>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3210" w14:textId="77777777" w:rsidR="005139CF" w:rsidRDefault="005139CF" w:rsidP="00A07C05">
      <w:r>
        <w:separator/>
      </w:r>
    </w:p>
  </w:endnote>
  <w:endnote w:type="continuationSeparator" w:id="0">
    <w:p w14:paraId="3E34B2BC" w14:textId="77777777" w:rsidR="005139CF" w:rsidRDefault="005139CF"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825F" w14:textId="0AA2214B" w:rsidR="00094905" w:rsidRDefault="00EC7847" w:rsidP="00EC7847">
    <w:pPr>
      <w:pStyle w:val="Pidipagina"/>
      <w:tabs>
        <w:tab w:val="left" w:pos="5183"/>
      </w:tabs>
      <w:rPr>
        <w:i/>
        <w:sz w:val="20"/>
        <w:szCs w:val="20"/>
      </w:rPr>
    </w:pPr>
    <w:bookmarkStart w:id="0" w:name="_Hlk7545744"/>
    <w:bookmarkStart w:id="1" w:name="_Hlk7545743"/>
    <w:bookmarkStart w:id="2" w:name="_Hlk7545742"/>
    <w:bookmarkStart w:id="3" w:name="_Hlk7545741"/>
    <w:bookmarkStart w:id="4" w:name="_Hlk7545732"/>
    <w:bookmarkStart w:id="5" w:name="_Hlk7545731"/>
    <w:r w:rsidRPr="00EC7847">
      <w:rPr>
        <w:i/>
        <w:sz w:val="20"/>
        <w:szCs w:val="20"/>
      </w:rPr>
      <w:t>Procedura aperta telematica per la fornitura di ipoclorito di sodio e manutenzione ordinaria e straordinaria degli impianti di clorazione in gestione ad Acquedotto Lucano S.p.A.</w:t>
    </w:r>
    <w:r w:rsidR="00EC3005">
      <w:rPr>
        <w:i/>
        <w:sz w:val="20"/>
        <w:szCs w:val="20"/>
      </w:rPr>
      <w:t xml:space="preserve"> - </w:t>
    </w:r>
    <w:r w:rsidR="00EC3005" w:rsidRPr="00EC3005">
      <w:rPr>
        <w:i/>
        <w:sz w:val="20"/>
        <w:szCs w:val="20"/>
      </w:rPr>
      <w:t>SIMOG gara n. 7810930</w:t>
    </w:r>
  </w:p>
  <w:p w14:paraId="0FED905D" w14:textId="77777777" w:rsidR="00EC7847" w:rsidRDefault="00EC7847" w:rsidP="00EC7847">
    <w:pPr>
      <w:pStyle w:val="Pidipagina"/>
      <w:tabs>
        <w:tab w:val="left" w:pos="5183"/>
      </w:tabs>
      <w:rPr>
        <w:rFonts w:asciiTheme="minorHAnsi" w:hAnsiTheme="minorHAnsi"/>
        <w:i/>
        <w:sz w:val="20"/>
        <w:szCs w:val="20"/>
      </w:rPr>
    </w:pPr>
  </w:p>
  <w:p w14:paraId="25FB686A" w14:textId="20D1E7F9" w:rsidR="00094905" w:rsidRPr="00094905" w:rsidRDefault="00EC6176" w:rsidP="00094905">
    <w:pPr>
      <w:pStyle w:val="Pidipagina"/>
      <w:jc w:val="center"/>
      <w:rPr>
        <w:rFonts w:asciiTheme="minorHAnsi" w:hAnsiTheme="minorHAnsi"/>
        <w:i/>
        <w:sz w:val="20"/>
        <w:szCs w:val="20"/>
      </w:rPr>
    </w:pPr>
    <w:r>
      <w:rPr>
        <w:rFonts w:asciiTheme="minorHAnsi" w:hAnsiTheme="minorHAnsi"/>
        <w:i/>
        <w:sz w:val="20"/>
        <w:szCs w:val="20"/>
      </w:rPr>
      <w:t>Elaborato E</w:t>
    </w:r>
    <w:r w:rsidR="00094905" w:rsidRPr="00094905">
      <w:rPr>
        <w:rFonts w:asciiTheme="minorHAnsi" w:hAnsiTheme="minorHAnsi"/>
        <w:i/>
        <w:sz w:val="20"/>
        <w:szCs w:val="20"/>
      </w:rPr>
      <w:t xml:space="preserve"> –</w:t>
    </w:r>
    <w:bookmarkEnd w:id="0"/>
    <w:bookmarkEnd w:id="1"/>
    <w:bookmarkEnd w:id="2"/>
    <w:bookmarkEnd w:id="3"/>
    <w:bookmarkEnd w:id="4"/>
    <w:bookmarkEnd w:id="5"/>
    <w:r w:rsidR="00094905" w:rsidRPr="00094905">
      <w:rPr>
        <w:rFonts w:asciiTheme="minorHAnsi" w:hAnsiTheme="minorHAnsi"/>
        <w:i/>
        <w:sz w:val="20"/>
        <w:szCs w:val="20"/>
      </w:rPr>
      <w:t>Dichiarazione di avvalimento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87DA" w14:textId="77777777" w:rsidR="005139CF" w:rsidRDefault="005139CF" w:rsidP="00A07C05">
      <w:r>
        <w:separator/>
      </w:r>
    </w:p>
  </w:footnote>
  <w:footnote w:type="continuationSeparator" w:id="0">
    <w:p w14:paraId="53C14A26" w14:textId="77777777" w:rsidR="005139CF" w:rsidRDefault="005139CF"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 xml:space="preserve">Via Vincenzo </w:t>
    </w:r>
    <w:proofErr w:type="spellStart"/>
    <w:r w:rsidRPr="0052594F">
      <w:rPr>
        <w:rFonts w:ascii="Palatino Linotype" w:hAnsi="Palatino Linotype"/>
        <w:i/>
        <w:sz w:val="18"/>
        <w:szCs w:val="18"/>
        <w:lang w:eastAsia="en-US"/>
      </w:rPr>
      <w:t>Verrastro</w:t>
    </w:r>
    <w:proofErr w:type="spellEnd"/>
    <w:r w:rsidRPr="0052594F">
      <w:rPr>
        <w:rFonts w:ascii="Palatino Linotype" w:hAnsi="Palatino Linotype"/>
        <w:i/>
        <w:sz w:val="18"/>
        <w:szCs w:val="18"/>
        <w:lang w:eastAsia="en-US"/>
      </w:rPr>
      <w:t>,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422FC"/>
    <w:rsid w:val="002566C7"/>
    <w:rsid w:val="00284982"/>
    <w:rsid w:val="00284E21"/>
    <w:rsid w:val="002F56B5"/>
    <w:rsid w:val="003007EB"/>
    <w:rsid w:val="003854DA"/>
    <w:rsid w:val="003A3978"/>
    <w:rsid w:val="003B5D5E"/>
    <w:rsid w:val="00423638"/>
    <w:rsid w:val="00492FB0"/>
    <w:rsid w:val="005139CF"/>
    <w:rsid w:val="0052594F"/>
    <w:rsid w:val="00562946"/>
    <w:rsid w:val="00583A5C"/>
    <w:rsid w:val="005E1850"/>
    <w:rsid w:val="006461FD"/>
    <w:rsid w:val="006656D6"/>
    <w:rsid w:val="006C6DFB"/>
    <w:rsid w:val="006F6596"/>
    <w:rsid w:val="007D116D"/>
    <w:rsid w:val="007D5C90"/>
    <w:rsid w:val="00884222"/>
    <w:rsid w:val="008B2E33"/>
    <w:rsid w:val="00937F9C"/>
    <w:rsid w:val="00954FD7"/>
    <w:rsid w:val="0095641E"/>
    <w:rsid w:val="009618EB"/>
    <w:rsid w:val="009C22C1"/>
    <w:rsid w:val="009C6526"/>
    <w:rsid w:val="009F7CD6"/>
    <w:rsid w:val="00A01B87"/>
    <w:rsid w:val="00A05D5A"/>
    <w:rsid w:val="00A07C05"/>
    <w:rsid w:val="00A46EDF"/>
    <w:rsid w:val="00B30A12"/>
    <w:rsid w:val="00B45CCF"/>
    <w:rsid w:val="00B46350"/>
    <w:rsid w:val="00BD5A01"/>
    <w:rsid w:val="00C0644C"/>
    <w:rsid w:val="00C37003"/>
    <w:rsid w:val="00C403D3"/>
    <w:rsid w:val="00C41D5D"/>
    <w:rsid w:val="00C70875"/>
    <w:rsid w:val="00CE2595"/>
    <w:rsid w:val="00CE6585"/>
    <w:rsid w:val="00D32F5C"/>
    <w:rsid w:val="00D54D82"/>
    <w:rsid w:val="00D83526"/>
    <w:rsid w:val="00DC4C42"/>
    <w:rsid w:val="00E03A83"/>
    <w:rsid w:val="00E04322"/>
    <w:rsid w:val="00E51A5B"/>
    <w:rsid w:val="00E75B14"/>
    <w:rsid w:val="00EC3005"/>
    <w:rsid w:val="00EC6176"/>
    <w:rsid w:val="00EC7847"/>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83BF5"/>
  <w14:defaultImageDpi w14:val="32767"/>
  <w15:docId w15:val="{FD18298F-31E3-427E-B897-1B0C7B0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63CA-CC48-4684-8FF0-837765ED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ABCD</cp:lastModifiedBy>
  <cp:revision>29</cp:revision>
  <cp:lastPrinted>2019-10-04T10:32:00Z</cp:lastPrinted>
  <dcterms:created xsi:type="dcterms:W3CDTF">2017-04-04T07:11:00Z</dcterms:created>
  <dcterms:modified xsi:type="dcterms:W3CDTF">2020-07-05T11:59:00Z</dcterms:modified>
</cp:coreProperties>
</file>