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D13D" w14:textId="77777777" w:rsidR="00A6223C" w:rsidRPr="00A6223C" w:rsidRDefault="00A6223C" w:rsidP="00A6223C">
      <w:pPr>
        <w:widowControl w:val="0"/>
        <w:spacing w:before="60" w:after="60" w:line="240" w:lineRule="auto"/>
        <w:rPr>
          <w:rFonts w:ascii="Titillium" w:eastAsia="Cambria" w:hAnsi="Titillium"/>
          <w:b/>
          <w:sz w:val="36"/>
          <w:szCs w:val="36"/>
          <w:lang w:eastAsia="it-IT"/>
        </w:rPr>
      </w:pPr>
    </w:p>
    <w:p w14:paraId="196807A0" w14:textId="77777777" w:rsidR="00A6223C" w:rsidRPr="00A6223C" w:rsidRDefault="00A6223C" w:rsidP="00A6223C">
      <w:pPr>
        <w:widowControl w:val="0"/>
        <w:spacing w:before="60" w:after="60" w:line="240" w:lineRule="auto"/>
        <w:rPr>
          <w:rFonts w:ascii="Titillium" w:eastAsia="Cambria" w:hAnsi="Titillium"/>
          <w:b/>
          <w:sz w:val="36"/>
          <w:szCs w:val="36"/>
          <w:lang w:eastAsia="it-IT"/>
        </w:rPr>
      </w:pPr>
    </w:p>
    <w:p w14:paraId="46F93F58" w14:textId="77777777" w:rsidR="00A6223C" w:rsidRPr="00A6223C" w:rsidRDefault="00A6223C" w:rsidP="00A6223C">
      <w:pPr>
        <w:widowControl w:val="0"/>
        <w:spacing w:before="60" w:after="60" w:line="240" w:lineRule="auto"/>
        <w:rPr>
          <w:rFonts w:ascii="Titillium" w:eastAsia="Cambria" w:hAnsi="Titillium"/>
          <w:b/>
          <w:sz w:val="36"/>
          <w:szCs w:val="36"/>
          <w:lang w:eastAsia="it-IT"/>
        </w:rPr>
      </w:pPr>
    </w:p>
    <w:p w14:paraId="62FFF1FA" w14:textId="77777777" w:rsidR="00A6223C" w:rsidRPr="00A6223C" w:rsidRDefault="00A6223C" w:rsidP="00A6223C">
      <w:pPr>
        <w:widowControl w:val="0"/>
        <w:spacing w:before="60" w:after="60" w:line="240" w:lineRule="auto"/>
        <w:rPr>
          <w:rFonts w:ascii="Titillium" w:eastAsia="Cambria" w:hAnsi="Titillium"/>
          <w:b/>
          <w:sz w:val="36"/>
          <w:szCs w:val="36"/>
          <w:lang w:eastAsia="it-IT"/>
        </w:rPr>
      </w:pPr>
    </w:p>
    <w:p w14:paraId="139A89B0" w14:textId="77777777" w:rsidR="00A6223C" w:rsidRPr="00A6223C" w:rsidRDefault="00A6223C" w:rsidP="00A6223C">
      <w:pPr>
        <w:widowControl w:val="0"/>
        <w:spacing w:before="60" w:line="23" w:lineRule="atLeast"/>
        <w:ind w:left="567"/>
        <w:jc w:val="center"/>
        <w:rPr>
          <w:rFonts w:ascii="Titillium" w:eastAsia="Cambria" w:hAnsi="Titillium"/>
          <w:b/>
          <w:szCs w:val="24"/>
          <w:lang w:eastAsia="it-IT"/>
        </w:rPr>
      </w:pPr>
      <w:r w:rsidRPr="00A6223C">
        <w:rPr>
          <w:rFonts w:ascii="Titillium" w:eastAsia="Cambria" w:hAnsi="Titillium"/>
          <w:b/>
          <w:szCs w:val="24"/>
          <w:lang w:eastAsia="it-IT"/>
        </w:rPr>
        <w:t>DOCUMENTO DI GARA UNICO EUROPEO</w:t>
      </w:r>
    </w:p>
    <w:p w14:paraId="0FF2E9F3" w14:textId="2AA0DB56" w:rsidR="00A6223C" w:rsidRPr="00A6223C" w:rsidRDefault="00A6223C" w:rsidP="00A6223C">
      <w:pPr>
        <w:widowControl w:val="0"/>
        <w:spacing w:before="60" w:line="23" w:lineRule="atLeast"/>
        <w:ind w:left="567"/>
        <w:jc w:val="center"/>
        <w:rPr>
          <w:rFonts w:ascii="Titillium" w:eastAsia="Cambria" w:hAnsi="Titillium"/>
          <w:b/>
          <w:szCs w:val="24"/>
          <w:lang w:eastAsia="it-IT"/>
        </w:rPr>
      </w:pPr>
      <w:r w:rsidRPr="00A6223C">
        <w:rPr>
          <w:rFonts w:ascii="Titillium" w:eastAsia="Cambria" w:hAnsi="Titillium"/>
          <w:b/>
          <w:szCs w:val="24"/>
          <w:lang w:eastAsia="it-IT"/>
        </w:rPr>
        <w:t>(D.G.U.E.)</w:t>
      </w:r>
    </w:p>
    <w:p w14:paraId="7505D8DB" w14:textId="77777777" w:rsidR="00A6223C" w:rsidRPr="00A6223C" w:rsidRDefault="00A6223C" w:rsidP="00A6223C">
      <w:pPr>
        <w:widowControl w:val="0"/>
        <w:spacing w:before="60" w:line="23" w:lineRule="atLeast"/>
        <w:ind w:left="567"/>
        <w:jc w:val="center"/>
        <w:rPr>
          <w:rFonts w:ascii="Titillium" w:eastAsia="Cambria" w:hAnsi="Titillium"/>
          <w:b/>
          <w:szCs w:val="24"/>
          <w:lang w:eastAsia="it-IT"/>
        </w:rPr>
      </w:pPr>
    </w:p>
    <w:p w14:paraId="7C5D31A1" w14:textId="63B4DBD6" w:rsidR="00A6223C" w:rsidRPr="00A6223C" w:rsidRDefault="00A6223C" w:rsidP="00A6223C">
      <w:pPr>
        <w:widowControl w:val="0"/>
        <w:spacing w:before="60" w:line="23" w:lineRule="atLeast"/>
        <w:ind w:left="567"/>
        <w:jc w:val="center"/>
        <w:rPr>
          <w:rFonts w:ascii="Titillium" w:eastAsia="Cambria" w:hAnsi="Titillium"/>
          <w:b/>
          <w:szCs w:val="24"/>
          <w:lang w:eastAsia="it-IT"/>
        </w:rPr>
      </w:pPr>
      <w:r w:rsidRPr="00A6223C">
        <w:rPr>
          <w:rFonts w:ascii="Titillium" w:eastAsia="Cambria" w:hAnsi="Titillium"/>
          <w:b/>
          <w:szCs w:val="24"/>
          <w:lang w:eastAsia="it-IT"/>
        </w:rPr>
        <w:t xml:space="preserve">ALLEGATO </w:t>
      </w:r>
      <w:r>
        <w:rPr>
          <w:rFonts w:ascii="Titillium" w:eastAsia="Cambria" w:hAnsi="Titillium"/>
          <w:b/>
          <w:szCs w:val="24"/>
          <w:lang w:eastAsia="it-IT"/>
        </w:rPr>
        <w:t>2</w:t>
      </w:r>
    </w:p>
    <w:p w14:paraId="1E45F93B" w14:textId="77777777" w:rsidR="00A6223C" w:rsidRPr="00A6223C" w:rsidRDefault="00A6223C" w:rsidP="00A6223C">
      <w:pPr>
        <w:widowControl w:val="0"/>
        <w:spacing w:before="60" w:line="23" w:lineRule="atLeast"/>
        <w:ind w:left="567"/>
        <w:rPr>
          <w:rFonts w:ascii="Titillium" w:eastAsia="Cambria" w:hAnsi="Titillium"/>
          <w:b/>
          <w:szCs w:val="24"/>
          <w:lang w:eastAsia="it-IT"/>
        </w:rPr>
      </w:pPr>
    </w:p>
    <w:p w14:paraId="7D771D21" w14:textId="77777777" w:rsidR="00A6223C" w:rsidRPr="00A6223C" w:rsidRDefault="00A6223C" w:rsidP="00A6223C">
      <w:pPr>
        <w:widowControl w:val="0"/>
        <w:spacing w:before="60" w:line="23" w:lineRule="atLeast"/>
        <w:ind w:left="567"/>
        <w:rPr>
          <w:rFonts w:ascii="Titillium" w:eastAsia="Cambria" w:hAnsi="Titillium"/>
          <w:b/>
          <w:szCs w:val="24"/>
          <w:lang w:eastAsia="it-IT"/>
        </w:rPr>
      </w:pPr>
    </w:p>
    <w:p w14:paraId="5DA56CE1" w14:textId="77777777" w:rsidR="00A6223C" w:rsidRPr="00A6223C" w:rsidRDefault="00A6223C" w:rsidP="00A6223C">
      <w:pPr>
        <w:widowControl w:val="0"/>
        <w:spacing w:before="60" w:line="23" w:lineRule="atLeast"/>
        <w:ind w:left="567"/>
        <w:rPr>
          <w:rFonts w:ascii="Titillium" w:eastAsia="Cambria" w:hAnsi="Titillium"/>
          <w:b/>
          <w:szCs w:val="24"/>
          <w:lang w:eastAsia="it-IT"/>
        </w:rPr>
      </w:pPr>
    </w:p>
    <w:p w14:paraId="2E4ED12D" w14:textId="77777777" w:rsidR="00A6223C" w:rsidRPr="00A6223C" w:rsidRDefault="00A6223C" w:rsidP="00A6223C">
      <w:pPr>
        <w:widowControl w:val="0"/>
        <w:spacing w:before="60" w:line="23" w:lineRule="atLeast"/>
        <w:ind w:left="567"/>
        <w:rPr>
          <w:rFonts w:ascii="Titillium" w:eastAsia="Cambria" w:hAnsi="Titillium"/>
          <w:b/>
          <w:szCs w:val="24"/>
          <w:lang w:eastAsia="it-IT"/>
        </w:rPr>
      </w:pPr>
      <w:bookmarkStart w:id="0" w:name="_Hlk114755245"/>
      <w:r w:rsidRPr="00A6223C">
        <w:rPr>
          <w:rFonts w:ascii="Titillium" w:eastAsia="Cambria" w:hAnsi="Titillium"/>
          <w:b/>
          <w:szCs w:val="24"/>
          <w:lang w:eastAsia="it-IT"/>
        </w:rPr>
        <w:t xml:space="preserve">Procedura </w:t>
      </w:r>
      <w:bookmarkStart w:id="1" w:name="_Hlk126745315"/>
      <w:r w:rsidRPr="00A6223C">
        <w:rPr>
          <w:rFonts w:ascii="Titillium" w:eastAsia="Cambria" w:hAnsi="Titillium"/>
          <w:b/>
          <w:szCs w:val="24"/>
          <w:lang w:eastAsia="it-IT"/>
        </w:rPr>
        <w:t>telematica aperta per l’affidamento quinquennale della fornitura di sistemi di infusione occorrenti all’AOR “San Carlo” di Potenza e all’ASM</w:t>
      </w:r>
      <w:bookmarkEnd w:id="1"/>
      <w:r w:rsidRPr="00A6223C">
        <w:rPr>
          <w:rFonts w:ascii="Titillium" w:eastAsia="Cambria" w:hAnsi="Titillium"/>
          <w:b/>
          <w:szCs w:val="24"/>
          <w:lang w:eastAsia="it-IT"/>
        </w:rPr>
        <w:t>.</w:t>
      </w:r>
      <w:bookmarkEnd w:id="0"/>
    </w:p>
    <w:p w14:paraId="20BB723B" w14:textId="77777777" w:rsidR="00A6223C" w:rsidRPr="00A6223C" w:rsidRDefault="00A6223C" w:rsidP="00A6223C">
      <w:pPr>
        <w:widowControl w:val="0"/>
        <w:spacing w:before="60" w:line="23" w:lineRule="atLeast"/>
        <w:ind w:left="567"/>
        <w:rPr>
          <w:rFonts w:ascii="Titillium" w:eastAsia="Cambria" w:hAnsi="Titillium"/>
          <w:b/>
          <w:szCs w:val="24"/>
          <w:lang w:eastAsia="it-IT"/>
        </w:rPr>
      </w:pPr>
    </w:p>
    <w:p w14:paraId="521A14D4" w14:textId="77777777" w:rsidR="00A6223C" w:rsidRPr="00A6223C" w:rsidRDefault="00A6223C" w:rsidP="00A6223C">
      <w:pPr>
        <w:widowControl w:val="0"/>
        <w:spacing w:before="60" w:line="23" w:lineRule="atLeast"/>
        <w:ind w:left="567"/>
        <w:rPr>
          <w:rFonts w:ascii="Titillium" w:eastAsia="Cambria" w:hAnsi="Titillium"/>
          <w:b/>
          <w:szCs w:val="24"/>
          <w:lang w:eastAsia="it-IT"/>
        </w:rPr>
      </w:pPr>
    </w:p>
    <w:p w14:paraId="4D9DE939" w14:textId="0F31E3F6" w:rsidR="00A6223C" w:rsidRPr="00A6223C" w:rsidRDefault="00A6223C" w:rsidP="00A6223C">
      <w:pPr>
        <w:keepNext/>
        <w:spacing w:before="120" w:after="120" w:line="240" w:lineRule="auto"/>
        <w:jc w:val="center"/>
        <w:rPr>
          <w:rFonts w:eastAsia="Cambria" w:cs="Arial"/>
          <w:b/>
          <w:bCs/>
          <w:color w:val="000000"/>
          <w:szCs w:val="24"/>
        </w:rPr>
      </w:pPr>
      <w:r w:rsidRPr="00A6223C">
        <w:rPr>
          <w:rFonts w:ascii="Titillium" w:eastAsia="Cambria" w:hAnsi="Titillium"/>
          <w:b/>
          <w:szCs w:val="24"/>
          <w:lang w:eastAsia="it-IT"/>
        </w:rPr>
        <w:t xml:space="preserve">SIMOG N. </w:t>
      </w:r>
      <w:r w:rsidR="00EF36BA">
        <w:rPr>
          <w:rFonts w:ascii="Titillium" w:eastAsia="Cambria" w:hAnsi="Titillium"/>
          <w:b/>
          <w:szCs w:val="24"/>
          <w:lang w:eastAsia="it-IT"/>
        </w:rPr>
        <w:t>8960693</w:t>
      </w:r>
    </w:p>
    <w:p w14:paraId="3E09123D" w14:textId="77777777" w:rsidR="00A6223C" w:rsidRPr="00A6223C" w:rsidRDefault="00A6223C" w:rsidP="00A6223C">
      <w:pPr>
        <w:keepNext/>
        <w:spacing w:before="120" w:after="120" w:line="240" w:lineRule="auto"/>
        <w:jc w:val="center"/>
        <w:rPr>
          <w:rFonts w:eastAsia="Cambria" w:cs="Arial"/>
          <w:b/>
          <w:bCs/>
          <w:color w:val="000000"/>
          <w:szCs w:val="24"/>
        </w:rPr>
      </w:pPr>
    </w:p>
    <w:p w14:paraId="7D0D8287" w14:textId="77777777" w:rsidR="00A6223C" w:rsidRPr="00A6223C" w:rsidRDefault="00A6223C" w:rsidP="00A6223C">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169C161B" w:rsidR="00BE778D" w:rsidRPr="00346B2E"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highlight w:val="yellow"/>
          <w:lang w:eastAsia="it-IT" w:bidi="it-IT"/>
        </w:rPr>
      </w:pPr>
      <w:r w:rsidRPr="00173B23">
        <w:rPr>
          <w:rFonts w:ascii="Arial" w:eastAsia="Calibri" w:hAnsi="Arial" w:cs="Arial"/>
          <w:b/>
          <w:color w:val="00000A"/>
          <w:kern w:val="1"/>
          <w:sz w:val="15"/>
          <w:szCs w:val="15"/>
          <w:lang w:eastAsia="it-IT" w:bidi="it-IT"/>
        </w:rPr>
        <w:t xml:space="preserve">GU UE </w:t>
      </w:r>
      <w:r w:rsidR="003340CE" w:rsidRPr="003340CE">
        <w:rPr>
          <w:rFonts w:ascii="Arial" w:eastAsia="Calibri" w:hAnsi="Arial" w:cs="Arial"/>
          <w:b/>
          <w:bCs/>
          <w:color w:val="00000A"/>
          <w:kern w:val="1"/>
          <w:sz w:val="15"/>
          <w:szCs w:val="15"/>
          <w:lang w:eastAsia="it-IT" w:bidi="it-IT"/>
        </w:rPr>
        <w:t>S 085-203405</w:t>
      </w:r>
      <w:r w:rsidR="00BE778D" w:rsidRPr="00173B23">
        <w:rPr>
          <w:rFonts w:ascii="Arial" w:eastAsia="Calibri" w:hAnsi="Arial" w:cs="Arial"/>
          <w:b/>
          <w:bCs/>
          <w:color w:val="00000A"/>
          <w:kern w:val="1"/>
          <w:sz w:val="15"/>
          <w:szCs w:val="15"/>
          <w:lang w:eastAsia="it-IT" w:bidi="it-IT"/>
        </w:rPr>
        <w:t xml:space="preserve"> del </w:t>
      </w:r>
      <w:r w:rsidR="003340CE">
        <w:rPr>
          <w:rFonts w:ascii="Arial" w:eastAsia="Calibri" w:hAnsi="Arial" w:cs="Arial"/>
          <w:b/>
          <w:color w:val="00000A"/>
          <w:kern w:val="1"/>
          <w:sz w:val="15"/>
          <w:szCs w:val="15"/>
          <w:lang w:eastAsia="it-IT" w:bidi="it-IT"/>
        </w:rPr>
        <w:t>02</w:t>
      </w:r>
      <w:r w:rsidR="00173B23" w:rsidRPr="00173B23">
        <w:rPr>
          <w:rFonts w:ascii="Arial" w:eastAsia="Calibri" w:hAnsi="Arial" w:cs="Arial"/>
          <w:b/>
          <w:color w:val="00000A"/>
          <w:kern w:val="1"/>
          <w:sz w:val="15"/>
          <w:szCs w:val="15"/>
          <w:lang w:eastAsia="it-IT" w:bidi="it-IT"/>
        </w:rPr>
        <w:t>/</w:t>
      </w:r>
      <w:r w:rsidR="003340CE">
        <w:rPr>
          <w:rFonts w:ascii="Arial" w:eastAsia="Calibri" w:hAnsi="Arial" w:cs="Arial"/>
          <w:b/>
          <w:color w:val="00000A"/>
          <w:kern w:val="1"/>
          <w:sz w:val="15"/>
          <w:szCs w:val="15"/>
          <w:lang w:eastAsia="it-IT" w:bidi="it-IT"/>
        </w:rPr>
        <w:t>05</w:t>
      </w:r>
      <w:r w:rsidR="00173B23" w:rsidRPr="00173B23">
        <w:rPr>
          <w:rFonts w:ascii="Arial" w:eastAsia="Calibri" w:hAnsi="Arial" w:cs="Arial"/>
          <w:b/>
          <w:color w:val="00000A"/>
          <w:kern w:val="1"/>
          <w:sz w:val="15"/>
          <w:szCs w:val="15"/>
          <w:lang w:eastAsia="it-IT" w:bidi="it-IT"/>
        </w:rPr>
        <w:t>/2019</w:t>
      </w:r>
    </w:p>
    <w:p w14:paraId="4A7C0842" w14:textId="00FDA365"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0644BA">
        <w:rPr>
          <w:rFonts w:ascii="Arial" w:eastAsia="Calibri" w:hAnsi="Arial" w:cs="Arial"/>
          <w:b/>
          <w:color w:val="00000A"/>
          <w:kern w:val="1"/>
          <w:sz w:val="15"/>
          <w:szCs w:val="15"/>
          <w:lang w:eastAsia="it-IT" w:bidi="it-IT"/>
        </w:rPr>
        <w:t xml:space="preserve">Gazzetta Ufficiale V Serie Speciale - Contratti Pubblici n. </w:t>
      </w:r>
      <w:r w:rsidR="00756283">
        <w:rPr>
          <w:rFonts w:ascii="Arial" w:eastAsia="Calibri" w:hAnsi="Arial" w:cs="Arial"/>
          <w:b/>
          <w:color w:val="00000A"/>
          <w:kern w:val="1"/>
          <w:sz w:val="15"/>
          <w:szCs w:val="15"/>
          <w:lang w:eastAsia="it-IT" w:bidi="it-IT"/>
        </w:rPr>
        <w:t>51</w:t>
      </w:r>
      <w:r w:rsidR="000644BA" w:rsidRPr="000644BA">
        <w:rPr>
          <w:rFonts w:ascii="Arial" w:eastAsia="Calibri" w:hAnsi="Arial" w:cs="Arial"/>
          <w:b/>
          <w:color w:val="00000A"/>
          <w:kern w:val="1"/>
          <w:sz w:val="15"/>
          <w:szCs w:val="15"/>
          <w:lang w:eastAsia="it-IT" w:bidi="it-IT"/>
        </w:rPr>
        <w:t xml:space="preserve"> </w:t>
      </w:r>
      <w:r w:rsidRPr="000644BA">
        <w:rPr>
          <w:rFonts w:ascii="Arial" w:eastAsia="Calibri" w:hAnsi="Arial" w:cs="Arial"/>
          <w:b/>
          <w:color w:val="00000A"/>
          <w:kern w:val="1"/>
          <w:sz w:val="15"/>
          <w:szCs w:val="15"/>
          <w:lang w:eastAsia="it-IT" w:bidi="it-IT"/>
        </w:rPr>
        <w:t xml:space="preserve">del </w:t>
      </w:r>
      <w:r w:rsidR="00756283">
        <w:rPr>
          <w:rFonts w:ascii="Arial" w:eastAsia="Calibri" w:hAnsi="Arial" w:cs="Arial"/>
          <w:b/>
          <w:color w:val="00000A"/>
          <w:kern w:val="1"/>
          <w:sz w:val="15"/>
          <w:szCs w:val="15"/>
          <w:lang w:eastAsia="it-IT" w:bidi="it-IT"/>
        </w:rPr>
        <w:t>03</w:t>
      </w:r>
      <w:r w:rsidRPr="000644BA">
        <w:rPr>
          <w:rFonts w:ascii="Arial" w:eastAsia="Calibri" w:hAnsi="Arial" w:cs="Arial"/>
          <w:b/>
          <w:color w:val="00000A"/>
          <w:kern w:val="1"/>
          <w:sz w:val="15"/>
          <w:szCs w:val="15"/>
          <w:lang w:eastAsia="it-IT" w:bidi="it-IT"/>
        </w:rPr>
        <w:t>/</w:t>
      </w:r>
      <w:r w:rsidR="00756283">
        <w:rPr>
          <w:rFonts w:ascii="Arial" w:eastAsia="Calibri" w:hAnsi="Arial" w:cs="Arial"/>
          <w:b/>
          <w:color w:val="00000A"/>
          <w:kern w:val="1"/>
          <w:sz w:val="15"/>
          <w:szCs w:val="15"/>
          <w:lang w:eastAsia="it-IT" w:bidi="it-IT"/>
        </w:rPr>
        <w:t>05</w:t>
      </w:r>
      <w:r w:rsidRPr="000644BA">
        <w:rPr>
          <w:rFonts w:ascii="Arial" w:eastAsia="Calibri" w:hAnsi="Arial" w:cs="Arial"/>
          <w:b/>
          <w:color w:val="00000A"/>
          <w:kern w:val="1"/>
          <w:sz w:val="15"/>
          <w:szCs w:val="15"/>
          <w:lang w:eastAsia="it-IT" w:bidi="it-IT"/>
        </w:rPr>
        <w:t>/</w:t>
      </w:r>
      <w:r w:rsidR="000644BA" w:rsidRPr="000644BA">
        <w:rPr>
          <w:rFonts w:ascii="Arial" w:eastAsia="Calibri" w:hAnsi="Arial" w:cs="Arial"/>
          <w:b/>
          <w:color w:val="00000A"/>
          <w:kern w:val="1"/>
          <w:sz w:val="15"/>
          <w:szCs w:val="15"/>
          <w:lang w:eastAsia="it-IT" w:bidi="it-IT"/>
        </w:rPr>
        <w:t>2019</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26D507C2" w:rsidR="00CF6887" w:rsidRPr="00CF6887" w:rsidRDefault="00CF6887" w:rsidP="00FD207C">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Ufficio </w:t>
            </w:r>
            <w:r w:rsidR="00DD1FD1">
              <w:rPr>
                <w:rFonts w:ascii="Arial" w:eastAsia="Calibri" w:hAnsi="Arial" w:cs="Arial"/>
                <w:b/>
                <w:color w:val="000000"/>
                <w:kern w:val="1"/>
                <w:sz w:val="14"/>
                <w:szCs w:val="14"/>
                <w:lang w:eastAsia="it-IT" w:bidi="it-IT"/>
              </w:rPr>
              <w:t>Centrale di Committenza e Soggetto Aggregatore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BFC543" w14:textId="3CF502F4" w:rsidR="00620EEB" w:rsidRPr="00620EEB" w:rsidRDefault="00A6223C" w:rsidP="00620EEB">
            <w:pPr>
              <w:suppressAutoHyphens/>
              <w:spacing w:before="120" w:after="120" w:line="240" w:lineRule="auto"/>
              <w:jc w:val="left"/>
              <w:rPr>
                <w:rFonts w:ascii="Arial" w:eastAsia="Calibri" w:hAnsi="Arial" w:cs="Arial"/>
                <w:color w:val="00000A"/>
                <w:kern w:val="1"/>
                <w:sz w:val="14"/>
                <w:szCs w:val="14"/>
                <w:lang w:eastAsia="it-IT" w:bidi="it-IT"/>
              </w:rPr>
            </w:pPr>
            <w:r w:rsidRPr="00A6223C">
              <w:rPr>
                <w:rFonts w:ascii="Arial" w:eastAsia="Calibri" w:hAnsi="Arial" w:cs="Arial"/>
                <w:color w:val="00000A"/>
                <w:kern w:val="1"/>
                <w:sz w:val="14"/>
                <w:szCs w:val="14"/>
                <w:lang w:eastAsia="it-IT" w:bidi="it-IT"/>
              </w:rPr>
              <w:t>Procedura telematica aperta per l’affidamento quinquennale della fornitura di sistemi di infusione occorrenti all’AOR “San Carlo” di Potenza e all’ASM.</w:t>
            </w:r>
          </w:p>
          <w:p w14:paraId="7FD14498" w14:textId="37BD3864" w:rsidR="00CF6887" w:rsidRPr="00346B2E" w:rsidRDefault="00CF6887" w:rsidP="00620EEB">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56FF3C86" w:rsidR="00CF6887" w:rsidRPr="00EF36BA" w:rsidRDefault="00CF6887" w:rsidP="006817A7">
            <w:pPr>
              <w:suppressAutoHyphens/>
              <w:spacing w:before="120" w:after="120" w:line="240" w:lineRule="auto"/>
              <w:jc w:val="left"/>
              <w:rPr>
                <w:rFonts w:ascii="Times New Roman" w:eastAsia="Calibri" w:hAnsi="Times New Roman"/>
                <w:b/>
                <w:color w:val="00000A"/>
                <w:kern w:val="1"/>
                <w:lang w:eastAsia="it-IT" w:bidi="it-IT"/>
              </w:rPr>
            </w:pPr>
            <w:r w:rsidRPr="00EF36BA">
              <w:rPr>
                <w:rFonts w:ascii="Arial" w:eastAsia="Calibri" w:hAnsi="Arial" w:cs="Arial"/>
                <w:b/>
                <w:color w:val="00000A"/>
                <w:kern w:val="1"/>
                <w:sz w:val="14"/>
                <w:szCs w:val="14"/>
                <w:lang w:eastAsia="it-IT" w:bidi="it-IT"/>
              </w:rPr>
              <w:t>G00</w:t>
            </w:r>
            <w:r w:rsidR="00A6223C" w:rsidRPr="00EF36BA">
              <w:rPr>
                <w:rFonts w:ascii="Arial" w:eastAsia="Calibri" w:hAnsi="Arial" w:cs="Arial"/>
                <w:b/>
                <w:color w:val="00000A"/>
                <w:kern w:val="1"/>
                <w:sz w:val="14"/>
                <w:szCs w:val="14"/>
                <w:lang w:eastAsia="it-IT" w:bidi="it-IT"/>
              </w:rPr>
              <w:t>3</w:t>
            </w:r>
            <w:r w:rsidR="00EF36BA" w:rsidRPr="00EF36BA">
              <w:rPr>
                <w:rFonts w:ascii="Arial" w:eastAsia="Calibri" w:hAnsi="Arial" w:cs="Arial"/>
                <w:b/>
                <w:color w:val="00000A"/>
                <w:kern w:val="1"/>
                <w:sz w:val="14"/>
                <w:szCs w:val="14"/>
                <w:lang w:eastAsia="it-IT" w:bidi="it-IT"/>
              </w:rPr>
              <w:t>81</w:t>
            </w: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7A94B6F5" w:rsidR="00CF6887" w:rsidRPr="00620EEB" w:rsidRDefault="003472B0" w:rsidP="00CF6887">
            <w:pPr>
              <w:suppressAutoHyphens/>
              <w:spacing w:before="120" w:after="120" w:line="240" w:lineRule="auto"/>
              <w:jc w:val="left"/>
              <w:rPr>
                <w:rFonts w:ascii="Arial" w:eastAsia="Calibri" w:hAnsi="Arial" w:cs="Arial"/>
                <w:b/>
                <w:color w:val="000000"/>
                <w:kern w:val="1"/>
                <w:sz w:val="14"/>
                <w:szCs w:val="14"/>
                <w:highlight w:val="yellow"/>
                <w:lang w:eastAsia="it-IT" w:bidi="it-IT"/>
              </w:rPr>
            </w:pPr>
            <w:r w:rsidRPr="00D52035">
              <w:rPr>
                <w:rFonts w:ascii="Arial" w:eastAsia="Calibri" w:hAnsi="Arial" w:cs="Arial"/>
                <w:b/>
                <w:color w:val="000000"/>
                <w:kern w:val="1"/>
                <w:sz w:val="14"/>
                <w:szCs w:val="14"/>
                <w:lang w:eastAsia="it-IT" w:bidi="it-IT"/>
              </w:rPr>
              <w:t>xxxxxxxxxxx</w:t>
            </w: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0D5E3D2D" w14:textId="37A00480" w:rsidR="00BF629A" w:rsidRPr="00CF6887" w:rsidRDefault="00BF629A" w:rsidP="00B30118">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752"/>
        <w:gridCol w:w="3897"/>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E7CB368"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005EDE40"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1EC82C79"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2558171E"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5280EAE1"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E2DB4B0"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36BFAB55"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del Codice (capofila, responsabile di compiti specifici,ecc.):</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3A79AD83"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690251E1"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190C1608"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2" w:name="_DV_C1915"/>
      <w:bookmarkEnd w:id="2"/>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FB5FCF4"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009E2CC4">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26BFC44"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21CABD3"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w:t>
            </w:r>
            <w:r w:rsidR="00266147">
              <w:rPr>
                <w:rFonts w:ascii="Arial" w:eastAsia="Calibri" w:hAnsi="Arial" w:cs="Arial"/>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 xml:space="preserve">(autodisciplina o “Self-Cleaning”,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075A2ABB"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 le ipotesi 1) e 2 l’operatore economico ha adottato misure di carattere tecnico o organizzativo e relativi al personale idonei a prevenire ulteriori illeciti o reati?</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33B9A275"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57ED687C"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w:t>
            </w:r>
            <w:r w:rsidR="00BA1972" w:rsidRPr="00CF6887">
              <w:rPr>
                <w:rFonts w:ascii="Arial" w:eastAsia="Calibri" w:hAnsi="Arial" w:cs="Arial"/>
                <w:color w:val="00000A"/>
                <w:kern w:val="1"/>
                <w:sz w:val="15"/>
                <w:szCs w:val="15"/>
                <w:lang w:eastAsia="it-IT" w:bidi="it-IT"/>
              </w:rPr>
              <w:t>documentazione) (</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lastRenderedPageBreak/>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50F8B696"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“Self-Cleaning,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2925ECF3"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2EFFF5C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2C84A26B"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57B584"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00080B92">
              <w:rPr>
                <w:rFonts w:ascii="Arial" w:eastAsia="Calibri" w:hAnsi="Arial" w:cs="Arial"/>
                <w:b/>
                <w:color w:val="000000"/>
                <w:kern w:val="1"/>
                <w:sz w:val="15"/>
                <w:szCs w:val="15"/>
                <w:lang w:eastAsia="it-IT" w:bidi="it-IT"/>
              </w:rPr>
              <w:t xml:space="preserve">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lastRenderedPageBreak/>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ADB7033"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4F6C606B"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00080B92">
              <w:rPr>
                <w:rFonts w:ascii="Arial" w:eastAsia="Calibri" w:hAnsi="Arial" w:cs="Arial"/>
                <w:b/>
                <w:color w:val="00000A"/>
                <w:kern w:val="1"/>
                <w:sz w:val="15"/>
                <w:szCs w:val="15"/>
                <w:lang w:eastAsia="it-IT" w:bidi="it-IT"/>
              </w:rPr>
              <w:t xml:space="preserve"> </w:t>
            </w:r>
            <w:r w:rsidRPr="00CF6887">
              <w:rPr>
                <w:rFonts w:ascii="Arial" w:eastAsia="Calibri" w:hAnsi="Arial" w:cs="Arial"/>
                <w:b/>
                <w:color w:val="00000A"/>
                <w:kern w:val="1"/>
                <w:sz w:val="15"/>
                <w:szCs w:val="15"/>
                <w:lang w:eastAsia="it-IT" w:bidi="it-IT"/>
              </w:rPr>
              <w:t>(</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0BBBC782"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3DE18983"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w:t>
            </w:r>
            <w:r w:rsidRPr="00CF6887">
              <w:rPr>
                <w:rFonts w:ascii="Arial" w:hAnsi="Arial" w:cs="Arial"/>
                <w:color w:val="000000"/>
                <w:kern w:val="1"/>
                <w:sz w:val="14"/>
                <w:szCs w:val="14"/>
                <w:lang w:eastAsia="it-IT"/>
              </w:rPr>
              <w:lastRenderedPageBreak/>
              <w:t>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180C4622"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29EB56E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44719982"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551AF5E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0DE93BF3"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a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47AD95F8"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388D59A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1b)</w:t>
            </w:r>
            <w:r w:rsidR="00080B92">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 xml:space="preserve">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1B7F7925"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695F29E0"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49AED9DE"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w:t>
            </w:r>
            <w:r w:rsidR="00266147">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valuta</w:t>
            </w:r>
            <w:r w:rsidRPr="00CF6887">
              <w:rPr>
                <w:rFonts w:ascii="Arial" w:eastAsia="Calibri" w:hAnsi="Arial" w:cs="Arial"/>
                <w:color w:val="00000A"/>
                <w:kern w:val="1"/>
                <w:sz w:val="15"/>
                <w:szCs w:val="15"/>
                <w:lang w:eastAsia="it-IT" w:bidi="it-IT"/>
              </w:rPr>
              <w:br/>
              <w:t>esercizio: [……] fatturato: [……] […]</w:t>
            </w:r>
            <w:r w:rsidR="00266147">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valuta</w:t>
            </w:r>
            <w:r w:rsidRPr="00CF6887">
              <w:rPr>
                <w:rFonts w:ascii="Arial" w:eastAsia="Calibri" w:hAnsi="Arial" w:cs="Arial"/>
                <w:color w:val="00000A"/>
                <w:kern w:val="1"/>
                <w:sz w:val="15"/>
                <w:szCs w:val="15"/>
                <w:lang w:eastAsia="it-IT" w:bidi="it-IT"/>
              </w:rPr>
              <w:br/>
              <w:t>esercizio: [……] fatturato: [……] […]</w:t>
            </w:r>
            <w:r w:rsidR="00266147">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3" w:name="_DV_M4301"/>
            <w:bookmarkStart w:id="4" w:name="_DV_M4300"/>
            <w:bookmarkEnd w:id="3"/>
            <w:bookmarkEnd w:id="4"/>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21B53C41"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00080B92">
              <w:rPr>
                <w:rFonts w:ascii="Arial" w:eastAsia="Calibri" w:hAnsi="Arial" w:cs="Arial"/>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03B62ADC"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6B7F0963"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0398030B"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00080B92">
              <w:rPr>
                <w:rFonts w:ascii="Arial" w:eastAsia="Calibri" w:hAnsi="Arial" w:cs="Arial"/>
                <w:color w:val="00000A"/>
                <w:kern w:val="1"/>
                <w:sz w:val="14"/>
                <w:szCs w:val="14"/>
                <w:lang w:eastAsia="it-IT" w:bidi="it-IT"/>
              </w:rPr>
              <w:t xml:space="preserv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24E3530"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569F06E"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C399F7F"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46704F35"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9B97C02"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00080B92">
              <w:rPr>
                <w:rFonts w:ascii="Arial" w:eastAsia="Calibri" w:hAnsi="Arial" w:cs="Arial"/>
                <w:b/>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6D389FC1"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3B3DA24"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17DAFFA2"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36D6F43A"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515C5D18"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5870F081"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694D1288"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2358492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06499B58"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w:t>
            </w:r>
            <w:r w:rsidRPr="00CF6887">
              <w:rPr>
                <w:rFonts w:ascii="Arial" w:eastAsia="Calibri" w:hAnsi="Arial" w:cs="Arial"/>
                <w:color w:val="00000A"/>
                <w:kern w:val="1"/>
                <w:sz w:val="15"/>
                <w:szCs w:val="15"/>
                <w:lang w:eastAsia="it-IT" w:bidi="it-IT"/>
              </w:rPr>
              <w:lastRenderedPageBreak/>
              <w:t>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50D92CF9"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lastRenderedPageBreak/>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369F3A8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1595205E"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5" w:name="_DV_C939"/>
      <w:bookmarkEnd w:id="5"/>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3328E4">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18" w:right="1134"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054A" w14:textId="77777777" w:rsidR="00E05395" w:rsidRDefault="00E05395" w:rsidP="002750E3">
      <w:pPr>
        <w:spacing w:line="240" w:lineRule="auto"/>
      </w:pPr>
      <w:r>
        <w:separator/>
      </w:r>
    </w:p>
  </w:endnote>
  <w:endnote w:type="continuationSeparator" w:id="0">
    <w:p w14:paraId="5E726687" w14:textId="77777777" w:rsidR="00E05395" w:rsidRDefault="00E05395"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F237" w14:textId="77777777" w:rsidR="00EF36BA" w:rsidRDefault="00EF36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4684" w14:textId="77777777" w:rsidR="00A6223C" w:rsidRPr="00A6223C" w:rsidRDefault="00A6223C" w:rsidP="00A6223C">
    <w:pPr>
      <w:spacing w:before="60" w:line="240" w:lineRule="auto"/>
      <w:jc w:val="center"/>
      <w:rPr>
        <w:rFonts w:ascii="Titillium" w:eastAsia="Cambria" w:hAnsi="Titillium"/>
        <w:sz w:val="16"/>
        <w:szCs w:val="16"/>
        <w:lang w:eastAsia="it-IT"/>
      </w:rPr>
    </w:pPr>
  </w:p>
  <w:p w14:paraId="5FA5430A" w14:textId="77777777" w:rsidR="00EF36BA" w:rsidRDefault="00EF36BA" w:rsidP="00EF36BA">
    <w:pPr>
      <w:pStyle w:val="Pidipagina"/>
      <w:spacing w:before="0"/>
      <w:jc w:val="center"/>
      <w:rPr>
        <w:rFonts w:ascii="Titillium" w:hAnsi="Titillium"/>
        <w:sz w:val="16"/>
        <w:szCs w:val="16"/>
        <w:lang w:val="it-IT"/>
      </w:rPr>
    </w:pPr>
    <w:bookmarkStart w:id="6" w:name="_Hlk127865982"/>
    <w:r w:rsidRPr="00BF3A97">
      <w:rPr>
        <w:rFonts w:ascii="Titillium" w:hAnsi="Titillium"/>
        <w:sz w:val="16"/>
        <w:szCs w:val="16"/>
        <w:lang w:val="it-IT"/>
      </w:rPr>
      <w:t xml:space="preserve">Procedura telematica aperta per l’affidamento quinquennale della fornitura di sistemi di infusione occorrenti all’AOR </w:t>
    </w:r>
    <w:r>
      <w:rPr>
        <w:rFonts w:ascii="Titillium" w:hAnsi="Titillium"/>
        <w:sz w:val="16"/>
        <w:szCs w:val="16"/>
        <w:lang w:val="it-IT"/>
      </w:rPr>
      <w:t>“</w:t>
    </w:r>
    <w:r w:rsidRPr="00BF3A97">
      <w:rPr>
        <w:rFonts w:ascii="Titillium" w:hAnsi="Titillium"/>
        <w:sz w:val="16"/>
        <w:szCs w:val="16"/>
        <w:lang w:val="it-IT"/>
      </w:rPr>
      <w:t>San Carlo</w:t>
    </w:r>
    <w:r>
      <w:rPr>
        <w:rFonts w:ascii="Titillium" w:hAnsi="Titillium"/>
        <w:sz w:val="16"/>
        <w:szCs w:val="16"/>
        <w:lang w:val="it-IT"/>
      </w:rPr>
      <w:t>”</w:t>
    </w:r>
    <w:r w:rsidRPr="00BF3A97">
      <w:rPr>
        <w:rFonts w:ascii="Titillium" w:hAnsi="Titillium"/>
        <w:sz w:val="16"/>
        <w:szCs w:val="16"/>
        <w:lang w:val="it-IT"/>
      </w:rPr>
      <w:t xml:space="preserve"> di Potenza e all’ASM.</w:t>
    </w:r>
  </w:p>
  <w:p w14:paraId="43C0EA54" w14:textId="6B1D5726" w:rsidR="00A6223C" w:rsidRPr="00A6223C" w:rsidRDefault="00EF36BA" w:rsidP="00EF36BA">
    <w:pPr>
      <w:pStyle w:val="Pidipagina"/>
      <w:spacing w:before="0"/>
      <w:jc w:val="center"/>
      <w:rPr>
        <w:rFonts w:ascii="Titillium" w:eastAsia="Cambria" w:hAnsi="Titillium"/>
        <w:sz w:val="16"/>
        <w:szCs w:val="16"/>
      </w:rPr>
    </w:pPr>
    <w:r w:rsidRPr="00AF3B1D">
      <w:rPr>
        <w:rFonts w:ascii="Titillium" w:hAnsi="Titillium"/>
        <w:sz w:val="16"/>
        <w:szCs w:val="16"/>
        <w:lang w:val="it-IT"/>
      </w:rPr>
      <w:t>SIMOG N. 8960693</w:t>
    </w:r>
    <w:bookmarkEnd w:id="6"/>
  </w:p>
  <w:p w14:paraId="5AEA7114" w14:textId="77777777" w:rsidR="00A6223C" w:rsidRPr="00A6223C" w:rsidRDefault="00A6223C" w:rsidP="00A6223C">
    <w:pPr>
      <w:tabs>
        <w:tab w:val="center" w:pos="4819"/>
        <w:tab w:val="right" w:pos="9638"/>
      </w:tabs>
      <w:spacing w:before="60" w:after="100" w:line="240" w:lineRule="auto"/>
      <w:jc w:val="right"/>
      <w:rPr>
        <w:rFonts w:ascii="Calibri" w:eastAsia="Cambria" w:hAnsi="Calibri"/>
        <w:sz w:val="20"/>
        <w:szCs w:val="20"/>
        <w:lang w:eastAsia="it-IT"/>
      </w:rPr>
    </w:pPr>
    <w:r w:rsidRPr="00A6223C">
      <w:rPr>
        <w:rFonts w:ascii="Titillium" w:eastAsia="Cambria" w:hAnsi="Titillium"/>
        <w:sz w:val="16"/>
        <w:szCs w:val="16"/>
        <w:lang w:eastAsia="it-IT"/>
      </w:rPr>
      <w:t xml:space="preserve">Pag. </w:t>
    </w:r>
    <w:r w:rsidRPr="00A6223C">
      <w:rPr>
        <w:rFonts w:ascii="Titillium" w:eastAsia="Cambria" w:hAnsi="Titillium"/>
        <w:b/>
        <w:bCs/>
        <w:sz w:val="16"/>
        <w:szCs w:val="16"/>
        <w:lang w:eastAsia="it-IT"/>
      </w:rPr>
      <w:fldChar w:fldCharType="begin"/>
    </w:r>
    <w:r w:rsidRPr="00A6223C">
      <w:rPr>
        <w:rFonts w:ascii="Titillium" w:eastAsia="Cambria" w:hAnsi="Titillium"/>
        <w:b/>
        <w:bCs/>
        <w:sz w:val="16"/>
        <w:szCs w:val="16"/>
        <w:lang w:eastAsia="it-IT"/>
      </w:rPr>
      <w:instrText>PAGE</w:instrText>
    </w:r>
    <w:r w:rsidRPr="00A6223C">
      <w:rPr>
        <w:rFonts w:ascii="Titillium" w:eastAsia="Cambria" w:hAnsi="Titillium"/>
        <w:b/>
        <w:bCs/>
        <w:sz w:val="16"/>
        <w:szCs w:val="16"/>
        <w:lang w:eastAsia="it-IT"/>
      </w:rPr>
      <w:fldChar w:fldCharType="separate"/>
    </w:r>
    <w:r w:rsidRPr="00A6223C">
      <w:rPr>
        <w:rFonts w:ascii="Titillium" w:eastAsia="Cambria" w:hAnsi="Titillium"/>
        <w:b/>
        <w:bCs/>
        <w:sz w:val="16"/>
        <w:szCs w:val="16"/>
        <w:lang w:eastAsia="it-IT"/>
      </w:rPr>
      <w:t>2</w:t>
    </w:r>
    <w:r w:rsidRPr="00A6223C">
      <w:rPr>
        <w:rFonts w:ascii="Titillium" w:eastAsia="Cambria" w:hAnsi="Titillium"/>
        <w:b/>
        <w:bCs/>
        <w:sz w:val="16"/>
        <w:szCs w:val="16"/>
        <w:lang w:eastAsia="it-IT"/>
      </w:rPr>
      <w:fldChar w:fldCharType="end"/>
    </w:r>
    <w:r w:rsidRPr="00A6223C">
      <w:rPr>
        <w:rFonts w:ascii="Titillium" w:eastAsia="Cambria" w:hAnsi="Titillium"/>
        <w:sz w:val="16"/>
        <w:szCs w:val="16"/>
        <w:lang w:eastAsia="it-IT"/>
      </w:rPr>
      <w:t xml:space="preserve"> a </w:t>
    </w:r>
    <w:r w:rsidRPr="00A6223C">
      <w:rPr>
        <w:rFonts w:ascii="Titillium" w:eastAsia="Cambria" w:hAnsi="Titillium"/>
        <w:b/>
        <w:bCs/>
        <w:sz w:val="16"/>
        <w:szCs w:val="16"/>
        <w:lang w:eastAsia="it-IT"/>
      </w:rPr>
      <w:fldChar w:fldCharType="begin"/>
    </w:r>
    <w:r w:rsidRPr="00A6223C">
      <w:rPr>
        <w:rFonts w:ascii="Titillium" w:eastAsia="Cambria" w:hAnsi="Titillium"/>
        <w:b/>
        <w:bCs/>
        <w:sz w:val="16"/>
        <w:szCs w:val="16"/>
        <w:lang w:eastAsia="it-IT"/>
      </w:rPr>
      <w:instrText>NUMPAGES</w:instrText>
    </w:r>
    <w:r w:rsidRPr="00A6223C">
      <w:rPr>
        <w:rFonts w:ascii="Titillium" w:eastAsia="Cambria" w:hAnsi="Titillium"/>
        <w:b/>
        <w:bCs/>
        <w:sz w:val="16"/>
        <w:szCs w:val="16"/>
        <w:lang w:eastAsia="it-IT"/>
      </w:rPr>
      <w:fldChar w:fldCharType="separate"/>
    </w:r>
    <w:r w:rsidRPr="00A6223C">
      <w:rPr>
        <w:rFonts w:ascii="Titillium" w:eastAsia="Cambria" w:hAnsi="Titillium"/>
        <w:b/>
        <w:bCs/>
        <w:sz w:val="16"/>
        <w:szCs w:val="16"/>
        <w:lang w:eastAsia="it-IT"/>
      </w:rPr>
      <w:t>7</w:t>
    </w:r>
    <w:r w:rsidRPr="00A6223C">
      <w:rPr>
        <w:rFonts w:ascii="Titillium" w:eastAsia="Cambria" w:hAnsi="Titillium"/>
        <w:b/>
        <w:bCs/>
        <w:sz w:val="16"/>
        <w:szCs w:val="16"/>
        <w:lang w:eastAsia="it-IT"/>
      </w:rPr>
      <w:fldChar w:fldCharType="end"/>
    </w:r>
  </w:p>
  <w:p w14:paraId="14B4DBC8" w14:textId="2A515D91" w:rsidR="00BA1972" w:rsidRPr="00A6223C" w:rsidRDefault="00BA1972" w:rsidP="00A622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EE68" w14:textId="77777777" w:rsidR="00EF36BA" w:rsidRDefault="00EF36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63A8" w14:textId="77777777" w:rsidR="00E05395" w:rsidRDefault="00E05395" w:rsidP="002750E3">
      <w:pPr>
        <w:spacing w:line="240" w:lineRule="auto"/>
      </w:pPr>
      <w:r>
        <w:separator/>
      </w:r>
    </w:p>
  </w:footnote>
  <w:footnote w:type="continuationSeparator" w:id="0">
    <w:p w14:paraId="7C9A523A" w14:textId="77777777" w:rsidR="00E05395" w:rsidRDefault="00E05395" w:rsidP="002750E3">
      <w:pPr>
        <w:spacing w:line="240" w:lineRule="auto"/>
      </w:pPr>
      <w:r>
        <w:continuationSeparator/>
      </w:r>
    </w:p>
  </w:footnote>
  <w:footnote w:id="1">
    <w:p w14:paraId="20D2FAC2" w14:textId="77777777" w:rsidR="00BA1972" w:rsidRPr="001F35A9" w:rsidRDefault="00BA1972"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BA1972" w:rsidRPr="001F35A9" w:rsidRDefault="00BA1972"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BA1972" w:rsidRPr="001F35A9" w:rsidRDefault="00BA1972"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BA1972" w:rsidRPr="001F35A9" w:rsidRDefault="00BA1972"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BA1972" w:rsidRPr="001F35A9" w:rsidRDefault="00BA1972"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BA1972" w:rsidRPr="001F35A9" w:rsidRDefault="00BA1972"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BA1972" w:rsidRPr="001F35A9" w:rsidRDefault="00BA1972"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BA1972" w:rsidRPr="001F35A9" w:rsidRDefault="00BA1972"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BA1972" w:rsidRPr="001F35A9" w:rsidRDefault="00BA1972"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BA1972" w:rsidRPr="001F35A9" w:rsidRDefault="00BA1972"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BA1972" w:rsidRPr="003E60D1" w:rsidRDefault="00BA1972"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BA1972" w:rsidRPr="003E60D1" w:rsidRDefault="00BA1972"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BA1972" w:rsidRPr="003E60D1" w:rsidRDefault="00BA1972"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BA1972" w:rsidRPr="003E60D1" w:rsidRDefault="00BA1972"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BA1972" w:rsidRPr="003E60D1" w:rsidRDefault="00BA1972"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BA1972" w:rsidRPr="003E60D1" w:rsidRDefault="00BA1972"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BA1972" w:rsidRPr="003E60D1" w:rsidRDefault="00BA1972"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BA1972" w:rsidRPr="003E60D1" w:rsidRDefault="00BA1972"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BA1972" w:rsidRPr="00BF74E1" w:rsidRDefault="00BA1972"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BA1972" w:rsidRPr="00F351F0" w:rsidRDefault="00BA1972"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BA1972" w:rsidRPr="003E60D1" w:rsidRDefault="00BA1972"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BA1972" w:rsidRPr="003E60D1" w:rsidRDefault="00BA1972"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BA1972" w:rsidRPr="003E60D1" w:rsidRDefault="00BA1972"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BA1972" w:rsidRPr="003E60D1" w:rsidRDefault="00BA1972"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BA1972" w:rsidRPr="003E60D1" w:rsidRDefault="00BA1972"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BA1972" w:rsidRPr="003E60D1" w:rsidRDefault="00BA1972"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36D8" w14:textId="77777777" w:rsidR="00EF36BA" w:rsidRDefault="00EF36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3422" w14:textId="77777777" w:rsidR="00A6223C" w:rsidRPr="00A6223C" w:rsidRDefault="00A6223C" w:rsidP="00A6223C">
    <w:pPr>
      <w:tabs>
        <w:tab w:val="center" w:pos="4819"/>
        <w:tab w:val="right" w:pos="9638"/>
      </w:tabs>
      <w:spacing w:before="60" w:line="240" w:lineRule="auto"/>
      <w:jc w:val="center"/>
      <w:rPr>
        <w:rFonts w:ascii="Titillium" w:eastAsia="Cambria" w:hAnsi="Titillium"/>
        <w:sz w:val="16"/>
        <w:szCs w:val="16"/>
        <w:lang w:eastAsia="it-IT"/>
      </w:rPr>
    </w:pPr>
    <w:r w:rsidRPr="00A6223C">
      <w:rPr>
        <w:rFonts w:ascii="Titillium" w:eastAsia="Cambria" w:hAnsi="Titillium"/>
        <w:sz w:val="16"/>
        <w:szCs w:val="16"/>
        <w:lang w:eastAsia="it-IT"/>
      </w:rPr>
      <w:t>REGIONE BASILICATA</w:t>
    </w:r>
  </w:p>
  <w:p w14:paraId="1811E1F5" w14:textId="77777777" w:rsidR="00A6223C" w:rsidRPr="00A6223C" w:rsidRDefault="00A6223C" w:rsidP="00A6223C">
    <w:pPr>
      <w:tabs>
        <w:tab w:val="center" w:pos="4819"/>
        <w:tab w:val="right" w:pos="9638"/>
      </w:tabs>
      <w:spacing w:before="60" w:line="240" w:lineRule="auto"/>
      <w:jc w:val="center"/>
      <w:rPr>
        <w:rFonts w:ascii="Titillium" w:eastAsia="Cambria" w:hAnsi="Titillium"/>
        <w:sz w:val="16"/>
        <w:szCs w:val="16"/>
        <w:lang w:eastAsia="it-IT"/>
      </w:rPr>
    </w:pPr>
    <w:r w:rsidRPr="00A6223C">
      <w:rPr>
        <w:rFonts w:ascii="Titillium" w:eastAsia="Cambria" w:hAnsi="Titillium"/>
        <w:sz w:val="16"/>
        <w:szCs w:val="16"/>
        <w:lang w:eastAsia="it-IT"/>
      </w:rPr>
      <w:t>Stazione Unica Appaltante – Ufficio Centrale di Committenza e Soggetto Aggregatore</w:t>
    </w:r>
  </w:p>
  <w:p w14:paraId="0116332C" w14:textId="77777777" w:rsidR="00A6223C" w:rsidRPr="00A6223C" w:rsidRDefault="00A6223C" w:rsidP="00A6223C">
    <w:pPr>
      <w:tabs>
        <w:tab w:val="center" w:pos="4819"/>
        <w:tab w:val="right" w:pos="9638"/>
      </w:tabs>
      <w:spacing w:before="60" w:line="240" w:lineRule="auto"/>
      <w:jc w:val="center"/>
      <w:rPr>
        <w:rFonts w:ascii="Titillium" w:eastAsia="Cambria" w:hAnsi="Titillium"/>
        <w:sz w:val="16"/>
        <w:szCs w:val="16"/>
        <w:lang w:eastAsia="it-IT"/>
      </w:rPr>
    </w:pPr>
    <w:r w:rsidRPr="00A6223C">
      <w:rPr>
        <w:rFonts w:ascii="Titillium" w:eastAsia="Cambria" w:hAnsi="Titillium"/>
        <w:sz w:val="16"/>
        <w:szCs w:val="16"/>
        <w:lang w:eastAsia="it-IT"/>
      </w:rPr>
      <w:t>Via Vincenzo Verrastro, 4 – 85100 Potenza</w:t>
    </w:r>
  </w:p>
  <w:p w14:paraId="4BB5D72E" w14:textId="77777777" w:rsidR="00A6223C" w:rsidRPr="00A6223C" w:rsidRDefault="00A6223C" w:rsidP="00A6223C">
    <w:pPr>
      <w:tabs>
        <w:tab w:val="center" w:pos="4819"/>
        <w:tab w:val="right" w:pos="9638"/>
      </w:tabs>
      <w:spacing w:before="60" w:line="240" w:lineRule="auto"/>
      <w:jc w:val="center"/>
      <w:rPr>
        <w:rFonts w:ascii="Titillium" w:eastAsia="Cambria" w:hAnsi="Titillium"/>
        <w:sz w:val="16"/>
        <w:szCs w:val="16"/>
        <w:lang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1A9" w14:textId="50D4B9A9" w:rsidR="00BA1972" w:rsidRDefault="00BA1972"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322779157">
    <w:abstractNumId w:val="17"/>
  </w:num>
  <w:num w:numId="2" w16cid:durableId="1390496131">
    <w:abstractNumId w:val="19"/>
  </w:num>
  <w:num w:numId="3" w16cid:durableId="887641840">
    <w:abstractNumId w:val="2"/>
  </w:num>
  <w:num w:numId="4" w16cid:durableId="1553810591">
    <w:abstractNumId w:val="3"/>
  </w:num>
  <w:num w:numId="5" w16cid:durableId="616184223">
    <w:abstractNumId w:val="5"/>
  </w:num>
  <w:num w:numId="6" w16cid:durableId="1560362746">
    <w:abstractNumId w:val="6"/>
  </w:num>
  <w:num w:numId="7" w16cid:durableId="1276446831">
    <w:abstractNumId w:val="8"/>
  </w:num>
  <w:num w:numId="8" w16cid:durableId="944920547">
    <w:abstractNumId w:val="9"/>
  </w:num>
  <w:num w:numId="9" w16cid:durableId="443617440">
    <w:abstractNumId w:val="10"/>
  </w:num>
  <w:num w:numId="10" w16cid:durableId="748695586">
    <w:abstractNumId w:val="12"/>
  </w:num>
  <w:num w:numId="11" w16cid:durableId="2079208790">
    <w:abstractNumId w:val="13"/>
  </w:num>
  <w:num w:numId="12" w16cid:durableId="232275642">
    <w:abstractNumId w:val="20"/>
  </w:num>
  <w:num w:numId="13" w16cid:durableId="1945530350">
    <w:abstractNumId w:val="15"/>
  </w:num>
  <w:num w:numId="14" w16cid:durableId="553272552">
    <w:abstractNumId w:val="16"/>
  </w:num>
  <w:num w:numId="15" w16cid:durableId="178857673">
    <w:abstractNumId w:val="18"/>
  </w:num>
  <w:num w:numId="16" w16cid:durableId="355236378">
    <w:abstractNumId w:val="14"/>
  </w:num>
  <w:num w:numId="17" w16cid:durableId="18082447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541"/>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CF7"/>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4BA"/>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B92"/>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1C6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B2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782"/>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19B"/>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38"/>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990"/>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05DC"/>
    <w:rsid w:val="002417DD"/>
    <w:rsid w:val="00241FA4"/>
    <w:rsid w:val="00242047"/>
    <w:rsid w:val="0024208F"/>
    <w:rsid w:val="00242787"/>
    <w:rsid w:val="002427B3"/>
    <w:rsid w:val="002429CF"/>
    <w:rsid w:val="00242A63"/>
    <w:rsid w:val="00242B9E"/>
    <w:rsid w:val="00242BA3"/>
    <w:rsid w:val="00242D29"/>
    <w:rsid w:val="00242EA3"/>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013"/>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147"/>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2DD"/>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50"/>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97D"/>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0CE"/>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2E"/>
    <w:rsid w:val="00346BA8"/>
    <w:rsid w:val="00346BF3"/>
    <w:rsid w:val="00346C2C"/>
    <w:rsid w:val="00347122"/>
    <w:rsid w:val="003472B0"/>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2E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8F"/>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4D81"/>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3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5DB1"/>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EB"/>
    <w:rsid w:val="00621202"/>
    <w:rsid w:val="006212BE"/>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A7"/>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AE"/>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7FF"/>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283"/>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17"/>
    <w:rsid w:val="00760AA1"/>
    <w:rsid w:val="00760C5A"/>
    <w:rsid w:val="00760D31"/>
    <w:rsid w:val="00760E87"/>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BB6"/>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48"/>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0EA"/>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04"/>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37ECA"/>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1E6"/>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C59"/>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CC4"/>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C"/>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23C"/>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6A3"/>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118"/>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972"/>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4CE8"/>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DB4"/>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574"/>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C2A"/>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35"/>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57"/>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D1"/>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5DE"/>
    <w:rsid w:val="00DF082B"/>
    <w:rsid w:val="00DF0FD0"/>
    <w:rsid w:val="00DF138C"/>
    <w:rsid w:val="00DF1867"/>
    <w:rsid w:val="00DF1936"/>
    <w:rsid w:val="00DF1C24"/>
    <w:rsid w:val="00DF1E40"/>
    <w:rsid w:val="00DF1E4F"/>
    <w:rsid w:val="00DF1F84"/>
    <w:rsid w:val="00DF2164"/>
    <w:rsid w:val="00DF218E"/>
    <w:rsid w:val="00DF21D3"/>
    <w:rsid w:val="00DF2470"/>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395"/>
    <w:rsid w:val="00E05440"/>
    <w:rsid w:val="00E058EF"/>
    <w:rsid w:val="00E05915"/>
    <w:rsid w:val="00E05C16"/>
    <w:rsid w:val="00E05DC5"/>
    <w:rsid w:val="00E06146"/>
    <w:rsid w:val="00E06177"/>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B51"/>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BD3"/>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D9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6BA"/>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463"/>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8F"/>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4"/>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07C"/>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A4"/>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E13D1"/>
  <w15:docId w15:val="{CB61EFE2-A94C-4CB0-AEEE-F3AFECB9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73FB7-5D0E-421C-87A5-3872E313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6229</Words>
  <Characters>35509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Locicero Venera</cp:lastModifiedBy>
  <cp:revision>7</cp:revision>
  <cp:lastPrinted>2021-04-15T13:07:00Z</cp:lastPrinted>
  <dcterms:created xsi:type="dcterms:W3CDTF">2021-03-29T15:48:00Z</dcterms:created>
  <dcterms:modified xsi:type="dcterms:W3CDTF">2023-02-21T09:20:00Z</dcterms:modified>
</cp:coreProperties>
</file>