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1207142A" w14:textId="12F795FD" w:rsidR="0076589D" w:rsidRDefault="00CD6D2C" w:rsidP="0076589D">
      <w:pPr>
        <w:pStyle w:val="avviso"/>
      </w:pPr>
      <w:r w:rsidRPr="00CD6D2C">
        <w:t>GARA EUROPEA A PROCEDURA APERTA TELEMATICA PER LA CONCLUSIONE DI UN ACCORDO QUADRO PER L’AFFIDAMENTO DEL SERVIZIO DI OSSIGENOTERAPIA DOMICILIARE (CPV: 85111700-7) PER ASSISTITI RESIDENTI NEI TERRITORI DELLE AZIENDE SANITARIE LOCALI DI POTENZA E MATERA</w:t>
      </w:r>
      <w:r>
        <w:t>.</w:t>
      </w:r>
    </w:p>
    <w:p w14:paraId="3F41C162" w14:textId="77777777" w:rsidR="00CD6D2C" w:rsidRPr="00420E6A" w:rsidRDefault="00CD6D2C" w:rsidP="0076589D">
      <w:pPr>
        <w:pStyle w:val="avviso"/>
      </w:pPr>
    </w:p>
    <w:p w14:paraId="54BF64B1" w14:textId="77777777" w:rsidR="001619BE" w:rsidRPr="000D1E28" w:rsidRDefault="001619BE" w:rsidP="001619BE">
      <w:pPr>
        <w:pStyle w:val="avviso"/>
        <w:ind w:left="1134" w:right="1133"/>
      </w:pPr>
    </w:p>
    <w:p w14:paraId="4D86B616" w14:textId="51B82C08" w:rsidR="001619BE" w:rsidRPr="000D1E28" w:rsidRDefault="001619BE" w:rsidP="001619BE">
      <w:pPr>
        <w:pStyle w:val="avviso"/>
        <w:ind w:left="1134" w:right="1133"/>
      </w:pPr>
      <w:r w:rsidRPr="000D1E28">
        <w:t xml:space="preserve">SIMOG n. </w:t>
      </w:r>
      <w:r w:rsidR="00B42DBD">
        <w:t>8302810</w:t>
      </w:r>
    </w:p>
    <w:p w14:paraId="54D1B8B0" w14:textId="77777777" w:rsidR="00F60E03" w:rsidRPr="004D538B" w:rsidRDefault="00F60E03" w:rsidP="00F60E03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2e</w:t>
      </w:r>
    </w:p>
    <w:p w14:paraId="0CA70FAF" w14:textId="77777777" w:rsidR="00F60E03" w:rsidRDefault="00F60E03" w:rsidP="00F60E03"/>
    <w:p w14:paraId="00115497" w14:textId="77777777" w:rsidR="00F60E03" w:rsidRDefault="00F60E03" w:rsidP="00F60E03"/>
    <w:p w14:paraId="33E6D82F" w14:textId="77777777" w:rsidR="00F60E03" w:rsidRDefault="00F60E03" w:rsidP="00F60E03"/>
    <w:p w14:paraId="3A0046D0" w14:textId="77777777" w:rsidR="00F60E03" w:rsidRDefault="00F60E03" w:rsidP="00F60E03"/>
    <w:p w14:paraId="37A96278" w14:textId="77777777" w:rsidR="00F60E03" w:rsidRDefault="00F60E03" w:rsidP="00F60E03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AE186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INFORMATIVA 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RESA AI SENSI DEL GDPR 2016/679</w:t>
      </w:r>
    </w:p>
    <w:p w14:paraId="20C6DEE7" w14:textId="78336550" w:rsidR="00522340" w:rsidRPr="00F60E03" w:rsidRDefault="00F60E03" w:rsidP="00F60E03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F60E03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(</w:t>
      </w:r>
      <w:r w:rsidRPr="00F60E0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  <w:lang w:eastAsia="en-US"/>
        </w:rPr>
        <w:t>GENERAL DATA PROTECTION REGULATION</w:t>
      </w:r>
      <w:r w:rsidRPr="00F60E03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)</w:t>
      </w:r>
    </w:p>
    <w:p w14:paraId="20C6DEE8" w14:textId="77777777" w:rsidR="00E209F6" w:rsidRPr="007A22DB" w:rsidRDefault="00E209F6" w:rsidP="00E71DBB">
      <w:pPr>
        <w:pStyle w:val="avviso"/>
      </w:pPr>
    </w:p>
    <w:p w14:paraId="20C6DEEE" w14:textId="5BF442EC" w:rsidR="00D969FB" w:rsidRPr="00D969FB" w:rsidRDefault="00C76E8B" w:rsidP="002D48D8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</w:p>
    <w:p w14:paraId="6BEA83E3" w14:textId="77777777" w:rsidR="002E57C3" w:rsidRPr="00182699" w:rsidRDefault="002E57C3" w:rsidP="002E57C3">
      <w:pPr>
        <w:pStyle w:val="Titolo1"/>
        <w:keepNext/>
        <w:keepLines/>
        <w:pageBreakBefore w:val="0"/>
        <w:numPr>
          <w:ilvl w:val="0"/>
          <w:numId w:val="0"/>
        </w:numPr>
      </w:pPr>
      <w:bookmarkStart w:id="3" w:name="_Toc354038183"/>
      <w:bookmarkStart w:id="4" w:name="_Toc380501886"/>
      <w:bookmarkStart w:id="5" w:name="_Toc391035999"/>
      <w:bookmarkStart w:id="6" w:name="_Toc391036072"/>
      <w:bookmarkStart w:id="7" w:name="_Toc392577513"/>
      <w:bookmarkStart w:id="8" w:name="_Toc393110580"/>
      <w:bookmarkStart w:id="9" w:name="_Toc393112144"/>
      <w:bookmarkStart w:id="10" w:name="_Toc393187861"/>
      <w:bookmarkStart w:id="11" w:name="_Toc393272617"/>
      <w:bookmarkStart w:id="12" w:name="_Toc393272675"/>
      <w:bookmarkStart w:id="13" w:name="_Toc393283191"/>
      <w:bookmarkStart w:id="14" w:name="_Toc393700850"/>
      <w:bookmarkStart w:id="15" w:name="_Toc393706923"/>
      <w:bookmarkStart w:id="16" w:name="_Toc397346838"/>
      <w:bookmarkStart w:id="17" w:name="_Toc397422879"/>
      <w:bookmarkStart w:id="18" w:name="_Toc403471286"/>
      <w:bookmarkStart w:id="19" w:name="_Toc406058394"/>
      <w:bookmarkStart w:id="20" w:name="_Toc406754195"/>
      <w:bookmarkStart w:id="21" w:name="_Toc416423378"/>
      <w:bookmarkStart w:id="22" w:name="_Toc500345625"/>
      <w:r w:rsidRPr="00182699">
        <w:lastRenderedPageBreak/>
        <w:t>TRATTAMENTO DEI DATI PERSONALI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ED28BEF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Premessa </w:t>
      </w:r>
    </w:p>
    <w:p w14:paraId="0E4F1C08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Ai sensi dell’art. 13 del Regolamento Generale Europeo per la protezione dei dati personali (GDPR) General Data Protection Regulation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0BF307F8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Fonte dei dati personali </w:t>
      </w:r>
    </w:p>
    <w:p w14:paraId="05857D41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6D22D704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6C9F9B54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bookmarkStart w:id="23" w:name="_Ref9265534"/>
      <w:r w:rsidRPr="00091A82">
        <w:t>Finalità del trattamento e base giuridica</w:t>
      </w:r>
      <w:bookmarkEnd w:id="23"/>
    </w:p>
    <w:p w14:paraId="4216CE7E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7FFC7DAE" w14:textId="77777777" w:rsidR="002E57C3" w:rsidRPr="00091A82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146E681C" w14:textId="77777777" w:rsidR="002E57C3" w:rsidRPr="00091A82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6A9CC33A" w14:textId="77777777" w:rsidR="002E57C3" w:rsidRDefault="002E57C3" w:rsidP="002E57C3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s.m.i.)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s.m.i.)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s.m.i.</w:t>
      </w:r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s.m.i.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>e s.m.i.</w:t>
      </w:r>
    </w:p>
    <w:p w14:paraId="1AFA65BC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lastRenderedPageBreak/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>anche per fini di studio e statistici, nel rispetto della normativa vigente, per le finalità istituzionali in relazione al monitoraggio dei consumi ed al controllo della spesa, nonché per l’analisi degli ulteriori risparmi di spesa ottenibili.</w:t>
      </w:r>
    </w:p>
    <w:p w14:paraId="131D92B9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Modalità di trattamento dei dati</w:t>
      </w:r>
    </w:p>
    <w:p w14:paraId="70928A3D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40CE277E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Facoltatività del conferimento dei dati</w:t>
      </w:r>
    </w:p>
    <w:p w14:paraId="3FCDE4D1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58CFE9CF" w14:textId="77777777" w:rsidR="002E57C3" w:rsidRPr="00091A82" w:rsidRDefault="002E57C3" w:rsidP="002E57C3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3B4999C5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119CDFCE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4A428F04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76757A98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13ED19E0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0A065535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FFF99E3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7BBF65D0" w14:textId="77777777" w:rsidR="002E57C3" w:rsidRPr="005A5E64" w:rsidRDefault="002E57C3" w:rsidP="002E57C3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78B1E049" w14:textId="77777777" w:rsidR="002E57C3" w:rsidRDefault="002E57C3" w:rsidP="002E57C3"/>
    <w:p w14:paraId="5AF636F2" w14:textId="77777777" w:rsidR="002E57C3" w:rsidRPr="00ED3FF0" w:rsidRDefault="002E57C3" w:rsidP="002E57C3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32A6C771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433E189C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4042FB5A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lastRenderedPageBreak/>
        <w:t>la norma o il titolo a base dell’attribuzione;</w:t>
      </w:r>
    </w:p>
    <w:p w14:paraId="64B18E00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0AA17BD5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70184815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6E924630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Trasferimento dati </w:t>
      </w:r>
    </w:p>
    <w:p w14:paraId="7C9B8350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75099935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Diritti dell'Interessato </w:t>
      </w:r>
    </w:p>
    <w:p w14:paraId="0C477DEB" w14:textId="77777777" w:rsidR="002E57C3" w:rsidRPr="00091A82" w:rsidRDefault="002E57C3" w:rsidP="002E57C3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2DB656FF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Titolare e Responsabili del trattamento</w:t>
      </w:r>
    </w:p>
    <w:p w14:paraId="47343812" w14:textId="77777777" w:rsidR="002E57C3" w:rsidRPr="00091A82" w:rsidRDefault="002E57C3" w:rsidP="002E57C3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Verrastro n. 4, CAP 85100. La Regione Basilicata ha designato quale Responsabile del trattamento, il Dirigente protempore dell’Ufficio </w:t>
      </w:r>
      <w:r>
        <w:rPr>
          <w:rFonts w:cs="Calibri"/>
          <w:szCs w:val="24"/>
        </w:rPr>
        <w:t>Centrale di Committenza e Soggetto Aggregatore</w:t>
      </w:r>
      <w:r w:rsidRPr="00AE1867">
        <w:rPr>
          <w:rFonts w:cs="Calibri"/>
          <w:szCs w:val="24"/>
        </w:rPr>
        <w:t xml:space="preserve">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>) recandosi direttamente presso gli sportelli URP presenti sul sito istituzionale (www.regione.basilicata.it sezione URP).</w:t>
      </w:r>
    </w:p>
    <w:p w14:paraId="3957F6A9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Diritto di reclamo</w:t>
      </w:r>
    </w:p>
    <w:p w14:paraId="7E9E8F5A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23EE675C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Responsabile della protezione dati</w:t>
      </w:r>
    </w:p>
    <w:p w14:paraId="0BFFEB0C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Verrastro n. 6, IT-85100, Potenza (E-mail: rpd@regione.basilicata.it </w:t>
      </w:r>
      <w:r>
        <w:rPr>
          <w:rFonts w:cs="Calibri"/>
          <w:szCs w:val="24"/>
        </w:rPr>
        <w:t>-</w:t>
      </w:r>
      <w:r w:rsidRPr="00091A82">
        <w:rPr>
          <w:rFonts w:cs="Calibri"/>
          <w:szCs w:val="24"/>
        </w:rPr>
        <w:t xml:space="preserve"> PEC: rpd@cert.regione.basilicata.it).</w:t>
      </w:r>
    </w:p>
    <w:p w14:paraId="73E8EECB" w14:textId="77777777" w:rsidR="002E57C3" w:rsidRDefault="002E57C3" w:rsidP="002E57C3">
      <w:pPr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4A1DCDDE" w14:textId="77777777" w:rsidR="002E57C3" w:rsidRDefault="002E57C3" w:rsidP="002E57C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lastRenderedPageBreak/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 (codice fiscale ___________________,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</w:t>
      </w:r>
    </w:p>
    <w:p w14:paraId="746F9BAE" w14:textId="77777777" w:rsidR="002E57C3" w:rsidRPr="00AE1867" w:rsidRDefault="002E57C3" w:rsidP="002E57C3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78B460D6" w14:textId="77777777" w:rsidR="002E57C3" w:rsidRPr="00C67DAE" w:rsidRDefault="002E57C3" w:rsidP="002E57C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3AF3F10C" w14:textId="77777777" w:rsidR="002E57C3" w:rsidRDefault="002E57C3" w:rsidP="002E57C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20C6DEFB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306E" w14:textId="77777777" w:rsidR="00330E75" w:rsidRDefault="00330E75" w:rsidP="00E71DBB">
      <w:r>
        <w:separator/>
      </w:r>
    </w:p>
  </w:endnote>
  <w:endnote w:type="continuationSeparator" w:id="0">
    <w:p w14:paraId="4947B587" w14:textId="77777777" w:rsidR="00330E75" w:rsidRDefault="00330E75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E0F9" w14:textId="77777777" w:rsidR="00B42DBD" w:rsidRDefault="00B42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2"/>
            <w:szCs w:val="22"/>
          </w:rPr>
          <w:id w:val="251405601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D02B4BB" w14:textId="77777777" w:rsidR="000A039B" w:rsidRPr="001619BE" w:rsidRDefault="000A039B" w:rsidP="001619BE">
            <w:pPr>
              <w:pStyle w:val="Pidipagina"/>
              <w:pBdr>
                <w:top w:val="single" w:sz="4" w:space="1" w:color="auto"/>
              </w:pBdr>
              <w:spacing w:before="0"/>
              <w:jc w:val="right"/>
              <w:rPr>
                <w:b/>
                <w:bCs/>
              </w:rPr>
            </w:pPr>
            <w:r w:rsidRPr="001619BE">
              <w:t xml:space="preserve">Pagina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PAGE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2</w:t>
            </w:r>
            <w:r w:rsidRPr="001619BE">
              <w:rPr>
                <w:b/>
                <w:bCs/>
              </w:rPr>
              <w:fldChar w:fldCharType="end"/>
            </w:r>
            <w:r w:rsidRPr="001619BE">
              <w:t xml:space="preserve"> di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NUMPAGES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5</w:t>
            </w:r>
            <w:r w:rsidRPr="001619BE">
              <w:rPr>
                <w:b/>
                <w:bCs/>
              </w:rPr>
              <w:fldChar w:fldCharType="end"/>
            </w:r>
          </w:p>
          <w:p w14:paraId="32DCEC4F" w14:textId="77777777" w:rsidR="004E7BA1" w:rsidRPr="000B6BFF" w:rsidRDefault="004E7BA1" w:rsidP="004E7BA1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informativa ai sensi del GDPR</w:t>
            </w:r>
          </w:p>
          <w:p w14:paraId="5E207D94" w14:textId="6176F0C3" w:rsidR="000A039B" w:rsidRPr="00D8704F" w:rsidRDefault="0081356D" w:rsidP="000A039B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81356D">
              <w:rPr>
                <w:i/>
                <w:sz w:val="18"/>
                <w:szCs w:val="18"/>
              </w:rPr>
              <w:t>Gara europea a procedura aperta telematica per la conclusione di un accordo quadro per l’affidamento del servizio di ossigenoterapia domiciliare (CPV: 85111700-7) per assistiti residenti nei territori delle Aziende Sanitarie Locali di Potenza e Matera.</w:t>
            </w:r>
          </w:p>
          <w:p w14:paraId="1F7E91E0" w14:textId="408E3547" w:rsidR="000A039B" w:rsidRPr="00B95A86" w:rsidRDefault="000A039B" w:rsidP="000A039B">
            <w:pPr>
              <w:jc w:val="center"/>
              <w:rPr>
                <w:i/>
                <w:smallCaps/>
                <w:sz w:val="18"/>
                <w:szCs w:val="18"/>
              </w:rPr>
            </w:pPr>
            <w:r w:rsidRPr="00D8704F">
              <w:rPr>
                <w:i/>
                <w:smallCaps/>
                <w:sz w:val="18"/>
                <w:szCs w:val="18"/>
              </w:rPr>
              <w:t xml:space="preserve">simog n. </w:t>
            </w:r>
            <w:r w:rsidR="00B42DBD">
              <w:rPr>
                <w:i/>
                <w:smallCaps/>
                <w:sz w:val="18"/>
                <w:szCs w:val="18"/>
              </w:rPr>
              <w:t>8302810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0EB0" w14:textId="77777777" w:rsidR="00B42DBD" w:rsidRDefault="00B42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32D1" w14:textId="77777777" w:rsidR="00330E75" w:rsidRDefault="00330E75" w:rsidP="00E71DBB">
      <w:r>
        <w:separator/>
      </w:r>
    </w:p>
  </w:footnote>
  <w:footnote w:type="continuationSeparator" w:id="0">
    <w:p w14:paraId="1A60227D" w14:textId="77777777" w:rsidR="00330E75" w:rsidRDefault="00330E75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DCE" w14:textId="77777777" w:rsidR="00B42DBD" w:rsidRDefault="00B42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BA6496" w:rsidRPr="006756B3" w14:paraId="45DAD243" w14:textId="77777777" w:rsidTr="00BA6496">
      <w:tc>
        <w:tcPr>
          <w:tcW w:w="2268" w:type="dxa"/>
        </w:tcPr>
        <w:p w14:paraId="6F3052DA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BE75D7F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5FAA4FB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B9814D6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2262" w:type="dxa"/>
        </w:tcPr>
        <w:p w14:paraId="746445E8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6C12D47" wp14:editId="6BF2EDEF">
                <wp:extent cx="1277410" cy="523984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F939C4" w:rsidRPr="006756B3" w14:paraId="3BEE3D42" w14:textId="77777777" w:rsidTr="00F939C4">
      <w:tc>
        <w:tcPr>
          <w:tcW w:w="2268" w:type="dxa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2262" w:type="dxa"/>
        </w:tcPr>
        <w:p w14:paraId="305EB263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442C8D46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48D8"/>
    <w:rsid w:val="002D53CE"/>
    <w:rsid w:val="002D5659"/>
    <w:rsid w:val="002E0CA4"/>
    <w:rsid w:val="002E0D10"/>
    <w:rsid w:val="002E2608"/>
    <w:rsid w:val="002E5401"/>
    <w:rsid w:val="002E57C3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1EF1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E75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2169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21D0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4C9B"/>
    <w:rsid w:val="004E645A"/>
    <w:rsid w:val="004E6E7B"/>
    <w:rsid w:val="004E7BA1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5757D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4C79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6589D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0EC7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C09AF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18E4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DBD"/>
    <w:rsid w:val="00B439B2"/>
    <w:rsid w:val="00B50B3A"/>
    <w:rsid w:val="00B50BFE"/>
    <w:rsid w:val="00B51453"/>
    <w:rsid w:val="00B51902"/>
    <w:rsid w:val="00B525EB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6D2C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0E03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6CBB"/>
    <w:rsid w:val="00F77591"/>
    <w:rsid w:val="00F80FCC"/>
    <w:rsid w:val="00F82E32"/>
    <w:rsid w:val="00F90020"/>
    <w:rsid w:val="00F92129"/>
    <w:rsid w:val="00F924B5"/>
    <w:rsid w:val="00F92C8A"/>
    <w:rsid w:val="00F93494"/>
    <w:rsid w:val="00F93506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85B7-A604-4381-B8D7-AAA64724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10802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8</cp:revision>
  <cp:lastPrinted>2018-07-12T16:07:00Z</cp:lastPrinted>
  <dcterms:created xsi:type="dcterms:W3CDTF">2021-09-22T13:29:00Z</dcterms:created>
  <dcterms:modified xsi:type="dcterms:W3CDTF">2021-09-30T08:42:00Z</dcterms:modified>
</cp:coreProperties>
</file>