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C7CF" w14:textId="77777777" w:rsidR="00B0481B" w:rsidRDefault="00B0481B" w:rsidP="00B0481B">
      <w:pPr>
        <w:pStyle w:val="avviso"/>
      </w:pPr>
    </w:p>
    <w:p w14:paraId="056D3B0D" w14:textId="77777777" w:rsidR="00B0481B" w:rsidRPr="0060646C" w:rsidRDefault="00B0481B" w:rsidP="00B0481B">
      <w:pPr>
        <w:pStyle w:val="avviso"/>
      </w:pPr>
    </w:p>
    <w:p w14:paraId="1F4BA0EE" w14:textId="77777777" w:rsidR="005B19CE" w:rsidRPr="000D1E28" w:rsidRDefault="005B19CE" w:rsidP="005B19CE">
      <w:pPr>
        <w:pStyle w:val="avviso"/>
        <w:ind w:right="-1"/>
      </w:pPr>
      <w:r w:rsidRPr="00821A72">
        <w:t xml:space="preserve">GARA EUROPEA A PROCEDURA APERTA TELEMATICA PER LA CONCLUSIONE DI UN ACCORDO QUADRO CON PIÙ OPERATORI ECONOMICI PER L’AFFIDAMENTO DELLA FORNITURA DI MATERIALE SPECIALISTICO PER DIALISI </w:t>
      </w:r>
      <w:r>
        <w:t>(CPV: </w:t>
      </w:r>
      <w:r w:rsidRPr="00E31700">
        <w:t>33000000-0</w:t>
      </w:r>
      <w:r>
        <w:t xml:space="preserve">) </w:t>
      </w:r>
      <w:r w:rsidRPr="00821A72">
        <w:t>OCCORRENTE ALLE AZIENDE DEL SERVIZIO SANITARIO DELLA REGIONE BASILICATA</w:t>
      </w:r>
    </w:p>
    <w:p w14:paraId="33698D5F" w14:textId="77777777" w:rsidR="005B19CE" w:rsidRPr="000D1E28" w:rsidRDefault="005B19CE" w:rsidP="005B19CE">
      <w:pPr>
        <w:pStyle w:val="avviso"/>
        <w:ind w:left="1134" w:right="1133"/>
      </w:pPr>
    </w:p>
    <w:p w14:paraId="73615737" w14:textId="36E5D5B3" w:rsidR="005B19CE" w:rsidRPr="000D1E28" w:rsidRDefault="005B19CE" w:rsidP="005B19CE">
      <w:pPr>
        <w:pStyle w:val="avviso"/>
        <w:ind w:left="1134" w:right="1133"/>
      </w:pPr>
      <w:r w:rsidRPr="000D1E28">
        <w:t xml:space="preserve">SIMOG n. </w:t>
      </w:r>
      <w:r w:rsidR="008F6CAD">
        <w:t>7930588</w:t>
      </w:r>
    </w:p>
    <w:p w14:paraId="34C84F2E" w14:textId="77777777" w:rsidR="00D54281" w:rsidRPr="007A22DB" w:rsidRDefault="00D54281" w:rsidP="00D54281">
      <w:pPr>
        <w:pStyle w:val="avviso"/>
      </w:pPr>
    </w:p>
    <w:p w14:paraId="34C84F2F" w14:textId="62192CC3" w:rsidR="00D54281" w:rsidRPr="007A22DB" w:rsidRDefault="00153FCD" w:rsidP="00D54281">
      <w:pPr>
        <w:pStyle w:val="avviso"/>
        <w:jc w:val="right"/>
      </w:pPr>
      <w:r>
        <w:t xml:space="preserve">Allegato </w:t>
      </w:r>
      <w:r w:rsidR="00B0481B">
        <w:t>2</w:t>
      </w:r>
      <w:r w:rsidR="00D54281">
        <w:t>c</w:t>
      </w:r>
    </w:p>
    <w:p w14:paraId="34C84F30" w14:textId="77777777" w:rsidR="00D54281" w:rsidRPr="007A22DB" w:rsidRDefault="00D54281" w:rsidP="00D54281">
      <w:pPr>
        <w:pStyle w:val="avviso"/>
      </w:pPr>
    </w:p>
    <w:p w14:paraId="34C84F31" w14:textId="77777777" w:rsidR="00D54281" w:rsidRDefault="00D54281" w:rsidP="00D54281">
      <w:pPr>
        <w:pStyle w:val="avviso"/>
      </w:pPr>
    </w:p>
    <w:p w14:paraId="34C84F32" w14:textId="77777777" w:rsidR="00D54281" w:rsidRPr="00420E6A" w:rsidRDefault="00D54281" w:rsidP="00D54281">
      <w:pPr>
        <w:pStyle w:val="avviso"/>
      </w:pPr>
      <w:r w:rsidRPr="00D54281">
        <w:t>DICHIARAZIONE SOSTITUTIVA RESA AI FINI DEL</w:t>
      </w:r>
      <w:r>
        <w:t>L’</w:t>
      </w:r>
      <w:r w:rsidRPr="00D54281">
        <w:t>INFORMAZIONE ANTIMAFIA</w:t>
      </w:r>
    </w:p>
    <w:p w14:paraId="34C84F33" w14:textId="77777777"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34C84F34" w14:textId="77777777"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D46016" w:rsidRPr="00023B8F" w14:paraId="34C84F42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3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4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4C84F4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4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4C84F4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5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5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6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A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5B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D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5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5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0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6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7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6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7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4C84F7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34C84F7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7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8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7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87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4F85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6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14:paraId="34C84F94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9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9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4FA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4FA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4C84FA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34C84FA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4FA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84FA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B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B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C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C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D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C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D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D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E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E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E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E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F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F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0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0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1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0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1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1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2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2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2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2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2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39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3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3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8503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3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3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34C8503F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023B8F" w:rsidRPr="008F6CAD" w14:paraId="34C85045" w14:textId="77777777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40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8504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42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4C85043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4C85044" w14:textId="77777777"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14:paraId="34C8504F" w14:textId="77777777" w:rsidTr="00B97707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046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04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04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04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14:paraId="34C8505C" w14:textId="77777777" w:rsidTr="00B97707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05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66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5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5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6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70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6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6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7A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7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7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84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7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8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8E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8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8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98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8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9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A2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9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A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AC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A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A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B6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A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B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C0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B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B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CA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C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C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D4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C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D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DE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D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D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E8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D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E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F2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E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F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F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34C850F4" w14:textId="77777777"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34C850F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F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4C850F6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8F6CAD" w14:paraId="34C850F9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34C850FA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4C85101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4C85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4C8510A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2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2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3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3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4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4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6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6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7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7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4C8517C" w14:textId="77777777"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14:paraId="34C8517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34C8517E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34C8517F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4C8518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180" w14:textId="77777777"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1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1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1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4C85196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A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B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C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D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E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0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0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3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4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241" w14:textId="77777777"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4C85242" w14:textId="77777777"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34C85243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34C8524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34C8524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34C8524F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2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2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2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34C8525C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2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2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9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A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B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C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D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D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E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F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F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0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1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311" w14:textId="77777777"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4C8531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34C8531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34C8531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34C8531E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3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3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3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34C853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34C8532A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33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3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4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5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6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6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7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7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8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9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9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B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C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C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3CD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4C853CE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34C853C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4C853D0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4C853D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4C853D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34C853D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34C853D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4C853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34C853D6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4C853D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34C853D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4C853D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4C853D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34C853D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34C853DC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34C853DD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4C853D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4C853D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4C853E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34C853E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4C853E2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3E3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3E4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D54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F581" w14:textId="77777777" w:rsidR="00BC377D" w:rsidRDefault="00BC377D">
      <w:r>
        <w:separator/>
      </w:r>
    </w:p>
  </w:endnote>
  <w:endnote w:type="continuationSeparator" w:id="0">
    <w:p w14:paraId="0020FC20" w14:textId="77777777" w:rsidR="00BC377D" w:rsidRDefault="00BC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3088" w14:textId="77777777" w:rsidR="00EE151A" w:rsidRDefault="00EE15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16002192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7ADB6180" w14:textId="77777777" w:rsidR="00FD544A" w:rsidRPr="00495C87" w:rsidRDefault="00FD544A" w:rsidP="00FD544A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C87">
              <w:rPr>
                <w:rFonts w:asciiTheme="minorHAnsi" w:hAnsiTheme="minorHAnsi" w:cstheme="minorHAnsi"/>
                <w:sz w:val="20"/>
                <w:szCs w:val="20"/>
              </w:rPr>
              <w:t xml:space="preserve">Pagina </w:t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95C87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495C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4D38609D" w14:textId="060BCBC0" w:rsidR="00FD544A" w:rsidRPr="00495C87" w:rsidRDefault="00FD544A" w:rsidP="00FD544A">
            <w:pPr>
              <w:spacing w:after="12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95C8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DICHIARAZIONE SOSTITUTIVA RESA AI FINI DELL’INFORMAZIONE ANTIMAFIA</w:t>
            </w:r>
          </w:p>
          <w:p w14:paraId="7631AA86" w14:textId="77777777" w:rsidR="00B237F4" w:rsidRDefault="00B237F4" w:rsidP="00FD544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37F4">
              <w:rPr>
                <w:rFonts w:asciiTheme="minorHAnsi" w:hAnsiTheme="minorHAnsi" w:cstheme="minorHAnsi"/>
                <w:i/>
                <w:sz w:val="20"/>
                <w:szCs w:val="20"/>
              </w:rPr>
              <w:t>per la conclusione di un accordo quadro con più operatori economici per l’affidamento della fornitura di materiale specialistico per dialisi (CPV 33000000-0) occorrente alle Aziende del Servizio Sanitario della Regione Basilicata.</w:t>
            </w:r>
          </w:p>
          <w:p w14:paraId="3D3EA941" w14:textId="447EF0EF" w:rsidR="00FD544A" w:rsidRPr="00495C87" w:rsidRDefault="00FD544A" w:rsidP="00FD544A">
            <w:pPr>
              <w:jc w:val="center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  <w:proofErr w:type="spellStart"/>
            <w:r w:rsidRPr="00495C87"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  <w:t>simog</w:t>
            </w:r>
            <w:proofErr w:type="spellEnd"/>
            <w:r w:rsidRPr="00495C87"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  <w:t xml:space="preserve"> n. </w:t>
            </w:r>
            <w:r w:rsidR="008F6CAD"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  <w:t>7930588</w:t>
            </w:r>
          </w:p>
        </w:sdtContent>
      </w:sdt>
    </w:sdtContent>
  </w:sdt>
  <w:p w14:paraId="34C853F2" w14:textId="7ACBE349" w:rsidR="00597DED" w:rsidRPr="00495C87" w:rsidRDefault="00597DED" w:rsidP="00495C87">
    <w:pPr>
      <w:pStyle w:val="Intestazione"/>
      <w:rPr>
        <w:rFonts w:asciiTheme="minorHAnsi" w:hAnsiTheme="minorHAnsi" w:cstheme="minorHAnsi"/>
        <w:b/>
        <w:i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2BA6" w14:textId="77777777" w:rsidR="00EE151A" w:rsidRDefault="00EE1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6726" w14:textId="77777777" w:rsidR="00BC377D" w:rsidRDefault="00BC377D">
      <w:r>
        <w:separator/>
      </w:r>
    </w:p>
  </w:footnote>
  <w:footnote w:type="continuationSeparator" w:id="0">
    <w:p w14:paraId="430FD09D" w14:textId="77777777" w:rsidR="00BC377D" w:rsidRDefault="00BC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C6F8" w14:textId="77777777" w:rsidR="00EE151A" w:rsidRDefault="00EE15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3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5"/>
      <w:gridCol w:w="8670"/>
      <w:gridCol w:w="2186"/>
    </w:tblGrid>
    <w:tr w:rsidR="00EE151A" w14:paraId="38298A35" w14:textId="77777777" w:rsidTr="00811DE5">
      <w:tc>
        <w:tcPr>
          <w:tcW w:w="1418" w:type="dxa"/>
        </w:tcPr>
        <w:p w14:paraId="55F53122" w14:textId="77777777" w:rsidR="00EE151A" w:rsidRDefault="00EE151A" w:rsidP="00EE151A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5625" w:type="dxa"/>
        </w:tcPr>
        <w:p w14:paraId="3A6AD1C6" w14:textId="77777777" w:rsidR="00EE151A" w:rsidRPr="00C7629B" w:rsidRDefault="00EE151A" w:rsidP="00EE151A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2EFE6C67" w14:textId="77777777" w:rsidR="00EE151A" w:rsidRPr="00C7629B" w:rsidRDefault="00EE151A" w:rsidP="00EE151A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1916C3A" w14:textId="77777777" w:rsidR="00EE151A" w:rsidRDefault="00EE151A" w:rsidP="00EE151A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8" w:type="dxa"/>
          <w:vAlign w:val="bottom"/>
        </w:tcPr>
        <w:p w14:paraId="72F1F1D7" w14:textId="77777777" w:rsidR="00EE151A" w:rsidRDefault="00EE151A" w:rsidP="00EE151A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2CA7EA3F" wp14:editId="40D2484E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D7C036" w14:textId="77777777" w:rsidR="00EE151A" w:rsidRPr="00D22550" w:rsidRDefault="00EE151A" w:rsidP="00EE151A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5DF5C23D" w14:textId="77777777" w:rsidR="00EE151A" w:rsidRDefault="00EE151A" w:rsidP="00EE151A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34C853ED" w14:textId="77777777" w:rsidR="00112F6D" w:rsidRPr="00EE151A" w:rsidRDefault="00112F6D" w:rsidP="00EE15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3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5"/>
      <w:gridCol w:w="8670"/>
      <w:gridCol w:w="2186"/>
    </w:tblGrid>
    <w:tr w:rsidR="00E67520" w14:paraId="2F3A709A" w14:textId="77777777" w:rsidTr="00EE151A">
      <w:tc>
        <w:tcPr>
          <w:tcW w:w="1418" w:type="dxa"/>
        </w:tcPr>
        <w:p w14:paraId="516FC738" w14:textId="77777777" w:rsidR="00E67520" w:rsidRDefault="00E67520" w:rsidP="00E67520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5625" w:type="dxa"/>
        </w:tcPr>
        <w:p w14:paraId="483A9240" w14:textId="77777777" w:rsidR="00E67520" w:rsidRPr="00C7629B" w:rsidRDefault="00E67520" w:rsidP="00E67520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0A09721A" w14:textId="77777777" w:rsidR="00E67520" w:rsidRPr="00C7629B" w:rsidRDefault="00E67520" w:rsidP="00E67520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276B028C" w14:textId="77777777" w:rsidR="00E67520" w:rsidRDefault="00E67520" w:rsidP="00E67520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8" w:type="dxa"/>
          <w:vAlign w:val="bottom"/>
        </w:tcPr>
        <w:p w14:paraId="4F4D8A0D" w14:textId="77777777" w:rsidR="00E67520" w:rsidRDefault="00E67520" w:rsidP="00E67520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6FFE8AD3" wp14:editId="1320BA6A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B602B7" w14:textId="77777777" w:rsidR="00E67520" w:rsidRPr="00D22550" w:rsidRDefault="00E67520" w:rsidP="00E67520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1D931933" w14:textId="77777777" w:rsidR="00E67520" w:rsidRDefault="00E67520" w:rsidP="00E67520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34C853F5" w14:textId="2089618B" w:rsidR="004734FC" w:rsidRPr="00E67520" w:rsidRDefault="004734FC" w:rsidP="00E67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3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7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0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3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4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5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2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7"/>
  </w:num>
  <w:num w:numId="2">
    <w:abstractNumId w:val="47"/>
  </w:num>
  <w:num w:numId="3">
    <w:abstractNumId w:val="34"/>
  </w:num>
  <w:num w:numId="4">
    <w:abstractNumId w:val="15"/>
  </w:num>
  <w:num w:numId="5">
    <w:abstractNumId w:val="53"/>
  </w:num>
  <w:num w:numId="6">
    <w:abstractNumId w:val="69"/>
  </w:num>
  <w:num w:numId="7">
    <w:abstractNumId w:val="8"/>
  </w:num>
  <w:num w:numId="8">
    <w:abstractNumId w:val="24"/>
  </w:num>
  <w:num w:numId="9">
    <w:abstractNumId w:val="84"/>
  </w:num>
  <w:num w:numId="10">
    <w:abstractNumId w:val="78"/>
  </w:num>
  <w:num w:numId="11">
    <w:abstractNumId w:val="16"/>
  </w:num>
  <w:num w:numId="12">
    <w:abstractNumId w:val="32"/>
  </w:num>
  <w:num w:numId="13">
    <w:abstractNumId w:val="7"/>
  </w:num>
  <w:num w:numId="14">
    <w:abstractNumId w:val="56"/>
  </w:num>
  <w:num w:numId="15">
    <w:abstractNumId w:val="9"/>
  </w:num>
  <w:num w:numId="16">
    <w:abstractNumId w:val="30"/>
  </w:num>
  <w:num w:numId="17">
    <w:abstractNumId w:val="22"/>
  </w:num>
  <w:num w:numId="18">
    <w:abstractNumId w:val="23"/>
  </w:num>
  <w:num w:numId="19">
    <w:abstractNumId w:val="81"/>
  </w:num>
  <w:num w:numId="20">
    <w:abstractNumId w:val="72"/>
  </w:num>
  <w:num w:numId="21">
    <w:abstractNumId w:val="85"/>
  </w:num>
  <w:num w:numId="22">
    <w:abstractNumId w:val="44"/>
  </w:num>
  <w:num w:numId="23">
    <w:abstractNumId w:val="20"/>
  </w:num>
  <w:num w:numId="24">
    <w:abstractNumId w:val="43"/>
  </w:num>
  <w:num w:numId="25">
    <w:abstractNumId w:val="68"/>
  </w:num>
  <w:num w:numId="26">
    <w:abstractNumId w:val="63"/>
  </w:num>
  <w:num w:numId="27">
    <w:abstractNumId w:val="42"/>
  </w:num>
  <w:num w:numId="28">
    <w:abstractNumId w:val="19"/>
  </w:num>
  <w:num w:numId="29">
    <w:abstractNumId w:val="21"/>
  </w:num>
  <w:num w:numId="30">
    <w:abstractNumId w:val="46"/>
  </w:num>
  <w:num w:numId="31">
    <w:abstractNumId w:val="49"/>
  </w:num>
  <w:num w:numId="32">
    <w:abstractNumId w:val="52"/>
  </w:num>
  <w:num w:numId="33">
    <w:abstractNumId w:val="61"/>
  </w:num>
  <w:num w:numId="34">
    <w:abstractNumId w:val="12"/>
  </w:num>
  <w:num w:numId="35">
    <w:abstractNumId w:val="48"/>
  </w:num>
  <w:num w:numId="36">
    <w:abstractNumId w:val="74"/>
  </w:num>
  <w:num w:numId="37">
    <w:abstractNumId w:val="35"/>
  </w:num>
  <w:num w:numId="38">
    <w:abstractNumId w:val="59"/>
  </w:num>
  <w:num w:numId="39">
    <w:abstractNumId w:val="6"/>
  </w:num>
  <w:num w:numId="40">
    <w:abstractNumId w:val="39"/>
  </w:num>
  <w:num w:numId="41">
    <w:abstractNumId w:val="26"/>
  </w:num>
  <w:num w:numId="42">
    <w:abstractNumId w:val="27"/>
  </w:num>
  <w:num w:numId="43">
    <w:abstractNumId w:val="11"/>
  </w:num>
  <w:num w:numId="44">
    <w:abstractNumId w:val="3"/>
  </w:num>
  <w:num w:numId="45">
    <w:abstractNumId w:val="5"/>
  </w:num>
  <w:num w:numId="46">
    <w:abstractNumId w:val="76"/>
  </w:num>
  <w:num w:numId="47">
    <w:abstractNumId w:val="18"/>
  </w:num>
  <w:num w:numId="48">
    <w:abstractNumId w:val="71"/>
  </w:num>
  <w:num w:numId="49">
    <w:abstractNumId w:val="75"/>
  </w:num>
  <w:num w:numId="50">
    <w:abstractNumId w:val="80"/>
  </w:num>
  <w:num w:numId="51">
    <w:abstractNumId w:val="70"/>
  </w:num>
  <w:num w:numId="52">
    <w:abstractNumId w:val="36"/>
  </w:num>
  <w:num w:numId="53">
    <w:abstractNumId w:val="50"/>
  </w:num>
  <w:num w:numId="54">
    <w:abstractNumId w:val="65"/>
  </w:num>
  <w:num w:numId="55">
    <w:abstractNumId w:val="40"/>
  </w:num>
  <w:num w:numId="56">
    <w:abstractNumId w:val="79"/>
  </w:num>
  <w:num w:numId="57">
    <w:abstractNumId w:val="87"/>
  </w:num>
  <w:num w:numId="58">
    <w:abstractNumId w:val="38"/>
  </w:num>
  <w:num w:numId="59">
    <w:abstractNumId w:val="33"/>
  </w:num>
  <w:num w:numId="60">
    <w:abstractNumId w:val="62"/>
  </w:num>
  <w:num w:numId="61">
    <w:abstractNumId w:val="4"/>
  </w:num>
  <w:num w:numId="62">
    <w:abstractNumId w:val="31"/>
  </w:num>
  <w:num w:numId="63">
    <w:abstractNumId w:val="86"/>
  </w:num>
  <w:num w:numId="64">
    <w:abstractNumId w:val="37"/>
  </w:num>
  <w:num w:numId="65">
    <w:abstractNumId w:val="51"/>
  </w:num>
  <w:num w:numId="66">
    <w:abstractNumId w:val="28"/>
  </w:num>
  <w:num w:numId="67">
    <w:abstractNumId w:val="73"/>
  </w:num>
  <w:num w:numId="68">
    <w:abstractNumId w:val="82"/>
  </w:num>
  <w:num w:numId="69">
    <w:abstractNumId w:val="83"/>
  </w:num>
  <w:num w:numId="70">
    <w:abstractNumId w:val="14"/>
  </w:num>
  <w:num w:numId="71">
    <w:abstractNumId w:val="64"/>
  </w:num>
  <w:num w:numId="72">
    <w:abstractNumId w:val="41"/>
  </w:num>
  <w:num w:numId="73">
    <w:abstractNumId w:val="13"/>
  </w:num>
  <w:num w:numId="74">
    <w:abstractNumId w:val="54"/>
  </w:num>
  <w:num w:numId="75">
    <w:abstractNumId w:val="58"/>
  </w:num>
  <w:num w:numId="76">
    <w:abstractNumId w:val="45"/>
  </w:num>
  <w:num w:numId="77">
    <w:abstractNumId w:val="60"/>
  </w:num>
  <w:num w:numId="78">
    <w:abstractNumId w:val="29"/>
  </w:num>
  <w:num w:numId="79">
    <w:abstractNumId w:val="25"/>
  </w:num>
  <w:num w:numId="80">
    <w:abstractNumId w:val="77"/>
  </w:num>
  <w:num w:numId="81">
    <w:abstractNumId w:val="17"/>
  </w:num>
  <w:num w:numId="82">
    <w:abstractNumId w:val="55"/>
  </w:num>
  <w:num w:numId="83">
    <w:abstractNumId w:val="66"/>
  </w:num>
  <w:num w:numId="84">
    <w:abstractNumId w:val="10"/>
  </w:num>
  <w:num w:numId="85">
    <w:abstractNumId w:val="57"/>
  </w:num>
  <w:num w:numId="86">
    <w:abstractNumId w:val="2"/>
  </w:num>
  <w:num w:numId="87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7"/>
  <w:proofState w:spelling="clean" w:grammar="clean"/>
  <w:defaultTabStop w:val="284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B4"/>
    <w:rsid w:val="00001F0C"/>
    <w:rsid w:val="00004D5D"/>
    <w:rsid w:val="00006290"/>
    <w:rsid w:val="0001509E"/>
    <w:rsid w:val="00023B8F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2865"/>
    <w:rsid w:val="00145F00"/>
    <w:rsid w:val="00150053"/>
    <w:rsid w:val="00152F51"/>
    <w:rsid w:val="00153FCD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1371"/>
    <w:rsid w:val="002429F6"/>
    <w:rsid w:val="00247AEF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1324"/>
    <w:rsid w:val="00327609"/>
    <w:rsid w:val="0033473A"/>
    <w:rsid w:val="00334B89"/>
    <w:rsid w:val="00343D3B"/>
    <w:rsid w:val="00357E30"/>
    <w:rsid w:val="00360199"/>
    <w:rsid w:val="00360B20"/>
    <w:rsid w:val="00360F54"/>
    <w:rsid w:val="00361305"/>
    <w:rsid w:val="00362A64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4065C3"/>
    <w:rsid w:val="00411E2F"/>
    <w:rsid w:val="00412E31"/>
    <w:rsid w:val="004231D3"/>
    <w:rsid w:val="00424598"/>
    <w:rsid w:val="004267A1"/>
    <w:rsid w:val="004337DB"/>
    <w:rsid w:val="00446298"/>
    <w:rsid w:val="00451B48"/>
    <w:rsid w:val="0045738E"/>
    <w:rsid w:val="0045766A"/>
    <w:rsid w:val="0046347A"/>
    <w:rsid w:val="004734FC"/>
    <w:rsid w:val="0048571E"/>
    <w:rsid w:val="00495402"/>
    <w:rsid w:val="00495C87"/>
    <w:rsid w:val="00495FF0"/>
    <w:rsid w:val="00496086"/>
    <w:rsid w:val="004A3936"/>
    <w:rsid w:val="004A6088"/>
    <w:rsid w:val="004A64AC"/>
    <w:rsid w:val="004B5E31"/>
    <w:rsid w:val="004B5F2B"/>
    <w:rsid w:val="004C3D03"/>
    <w:rsid w:val="004C61B6"/>
    <w:rsid w:val="004D43F5"/>
    <w:rsid w:val="004D6483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19CE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15D26"/>
    <w:rsid w:val="00624936"/>
    <w:rsid w:val="00625063"/>
    <w:rsid w:val="00626788"/>
    <w:rsid w:val="00631287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2D2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4513"/>
    <w:rsid w:val="007A6A13"/>
    <w:rsid w:val="007B4AFD"/>
    <w:rsid w:val="007C21D3"/>
    <w:rsid w:val="007D2C5B"/>
    <w:rsid w:val="007E204E"/>
    <w:rsid w:val="007F2425"/>
    <w:rsid w:val="00812F8A"/>
    <w:rsid w:val="00813227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54D9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6CAD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E2CEA"/>
    <w:rsid w:val="00AE3368"/>
    <w:rsid w:val="00AF17F7"/>
    <w:rsid w:val="00AF27D5"/>
    <w:rsid w:val="00B01628"/>
    <w:rsid w:val="00B02880"/>
    <w:rsid w:val="00B04756"/>
    <w:rsid w:val="00B0481B"/>
    <w:rsid w:val="00B10C05"/>
    <w:rsid w:val="00B237F4"/>
    <w:rsid w:val="00B263FE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C377D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145"/>
    <w:rsid w:val="00CB6494"/>
    <w:rsid w:val="00CB6585"/>
    <w:rsid w:val="00CC337D"/>
    <w:rsid w:val="00CC7A78"/>
    <w:rsid w:val="00CD2FEF"/>
    <w:rsid w:val="00CD64FB"/>
    <w:rsid w:val="00CE0B07"/>
    <w:rsid w:val="00CE620C"/>
    <w:rsid w:val="00CE71BA"/>
    <w:rsid w:val="00D0209F"/>
    <w:rsid w:val="00D067B7"/>
    <w:rsid w:val="00D13C42"/>
    <w:rsid w:val="00D20639"/>
    <w:rsid w:val="00D31351"/>
    <w:rsid w:val="00D403BB"/>
    <w:rsid w:val="00D44A7A"/>
    <w:rsid w:val="00D450A5"/>
    <w:rsid w:val="00D46016"/>
    <w:rsid w:val="00D5066E"/>
    <w:rsid w:val="00D54281"/>
    <w:rsid w:val="00D57B58"/>
    <w:rsid w:val="00D71D6D"/>
    <w:rsid w:val="00D91DBF"/>
    <w:rsid w:val="00D93887"/>
    <w:rsid w:val="00D95BC4"/>
    <w:rsid w:val="00D969D8"/>
    <w:rsid w:val="00DA0F74"/>
    <w:rsid w:val="00DB405A"/>
    <w:rsid w:val="00DB505B"/>
    <w:rsid w:val="00DC029A"/>
    <w:rsid w:val="00DC09CB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67520"/>
    <w:rsid w:val="00E70006"/>
    <w:rsid w:val="00E70924"/>
    <w:rsid w:val="00E72DF2"/>
    <w:rsid w:val="00E73688"/>
    <w:rsid w:val="00E82C46"/>
    <w:rsid w:val="00E86C56"/>
    <w:rsid w:val="00E8797A"/>
    <w:rsid w:val="00E91E8A"/>
    <w:rsid w:val="00EA052A"/>
    <w:rsid w:val="00EA42E7"/>
    <w:rsid w:val="00EB24B3"/>
    <w:rsid w:val="00EB3877"/>
    <w:rsid w:val="00EC23AF"/>
    <w:rsid w:val="00ED446C"/>
    <w:rsid w:val="00EE02BD"/>
    <w:rsid w:val="00EE151A"/>
    <w:rsid w:val="00EE1EC2"/>
    <w:rsid w:val="00EE4326"/>
    <w:rsid w:val="00EE59E9"/>
    <w:rsid w:val="00EF076B"/>
    <w:rsid w:val="00EF2AF2"/>
    <w:rsid w:val="00F03EF9"/>
    <w:rsid w:val="00F173C8"/>
    <w:rsid w:val="00F20C96"/>
    <w:rsid w:val="00F21324"/>
    <w:rsid w:val="00F27340"/>
    <w:rsid w:val="00F30028"/>
    <w:rsid w:val="00F3372F"/>
    <w:rsid w:val="00F57726"/>
    <w:rsid w:val="00F70794"/>
    <w:rsid w:val="00F82999"/>
    <w:rsid w:val="00F92A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544A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84F29"/>
  <w15:docId w15:val="{54AC1F6B-9BE4-418D-994C-B14AB1E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uiPriority w:val="59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  <w:style w:type="paragraph" w:customStyle="1" w:styleId="Paragrafo2">
    <w:name w:val="Paragrafo2"/>
    <w:basedOn w:val="Normale"/>
    <w:rsid w:val="00B0481B"/>
    <w:pPr>
      <w:widowControl w:val="0"/>
      <w:numPr>
        <w:ilvl w:val="1"/>
        <w:numId w:val="87"/>
      </w:numPr>
      <w:snapToGrid w:val="0"/>
      <w:spacing w:before="60"/>
      <w:jc w:val="both"/>
    </w:pPr>
    <w:rPr>
      <w:rFonts w:ascii="Calibri" w:eastAsia="Cambria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B80B-720F-426A-B4D3-9A58CBB2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Bianchini Giuseppe</cp:lastModifiedBy>
  <cp:revision>2</cp:revision>
  <cp:lastPrinted>2018-07-12T16:07:00Z</cp:lastPrinted>
  <dcterms:created xsi:type="dcterms:W3CDTF">2020-11-03T10:01:00Z</dcterms:created>
  <dcterms:modified xsi:type="dcterms:W3CDTF">2020-11-03T10:01:00Z</dcterms:modified>
</cp:coreProperties>
</file>