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B4808" w14:textId="17821E20" w:rsidR="00375A9C" w:rsidRDefault="00375A9C" w:rsidP="00377271">
      <w:pPr>
        <w:widowControl w:val="0"/>
        <w:spacing w:before="120" w:after="60"/>
        <w:ind w:left="1134" w:right="1133"/>
        <w:rPr>
          <w:rFonts w:cstheme="minorHAnsi"/>
          <w:bCs/>
          <w:lang w:eastAsia="it-IT"/>
        </w:rPr>
      </w:pPr>
    </w:p>
    <w:p w14:paraId="75CA6C4A" w14:textId="77777777" w:rsidR="00161DB0" w:rsidRPr="00845D87" w:rsidRDefault="00161DB0" w:rsidP="00377271">
      <w:pPr>
        <w:widowControl w:val="0"/>
        <w:spacing w:before="120" w:after="60"/>
        <w:ind w:left="1134" w:right="1133"/>
        <w:rPr>
          <w:rFonts w:cstheme="minorHAnsi"/>
          <w:bCs/>
          <w:lang w:eastAsia="it-IT"/>
        </w:rPr>
      </w:pPr>
    </w:p>
    <w:p w14:paraId="4A0736EB" w14:textId="77777777" w:rsidR="00375A9C" w:rsidRPr="00845D87" w:rsidRDefault="00375A9C" w:rsidP="00377271">
      <w:pPr>
        <w:widowControl w:val="0"/>
        <w:spacing w:before="120" w:after="60"/>
        <w:rPr>
          <w:rFonts w:cstheme="minorHAnsi"/>
          <w:bCs/>
          <w:lang w:eastAsia="it-IT"/>
        </w:rPr>
      </w:pPr>
    </w:p>
    <w:p w14:paraId="11D2B150" w14:textId="77777777" w:rsidR="00375A9C" w:rsidRPr="00845D87" w:rsidRDefault="00375A9C" w:rsidP="00377271">
      <w:pPr>
        <w:widowControl w:val="0"/>
        <w:spacing w:before="120" w:after="60"/>
        <w:rPr>
          <w:rFonts w:cstheme="minorHAnsi"/>
          <w:bCs/>
          <w:lang w:eastAsia="it-IT"/>
        </w:rPr>
      </w:pPr>
    </w:p>
    <w:p w14:paraId="6CB9E549" w14:textId="33D00B23" w:rsidR="000D1E28" w:rsidRPr="00845D87" w:rsidRDefault="000D1E28" w:rsidP="00377271">
      <w:pPr>
        <w:pStyle w:val="avviso"/>
        <w:ind w:right="1133"/>
        <w:rPr>
          <w:rFonts w:cstheme="minorHAnsi"/>
          <w:b w:val="0"/>
          <w:bCs/>
          <w:i w:val="0"/>
          <w:szCs w:val="22"/>
        </w:rPr>
      </w:pPr>
      <w:bookmarkStart w:id="0" w:name="_Hlk23284680"/>
      <w:r w:rsidRPr="00845D87">
        <w:rPr>
          <w:rFonts w:cstheme="minorHAnsi"/>
          <w:b w:val="0"/>
          <w:bCs/>
          <w:i w:val="0"/>
          <w:szCs w:val="22"/>
        </w:rPr>
        <w:t>GARA EUROPEA A PROCEDURA APER</w:t>
      </w:r>
      <w:r w:rsidR="00845D87" w:rsidRPr="00845D87">
        <w:rPr>
          <w:rFonts w:cstheme="minorHAnsi"/>
          <w:b w:val="0"/>
          <w:bCs/>
          <w:i w:val="0"/>
          <w:szCs w:val="22"/>
        </w:rPr>
        <w:t>T</w:t>
      </w:r>
      <w:r w:rsidRPr="00845D87">
        <w:rPr>
          <w:rFonts w:cstheme="minorHAnsi"/>
          <w:b w:val="0"/>
          <w:bCs/>
          <w:i w:val="0"/>
          <w:szCs w:val="22"/>
        </w:rPr>
        <w:t xml:space="preserve">A </w:t>
      </w:r>
      <w:r w:rsidR="00845D87" w:rsidRPr="00845D87">
        <w:rPr>
          <w:rFonts w:cstheme="minorHAnsi"/>
          <w:b w:val="0"/>
          <w:bCs/>
          <w:i w:val="0"/>
          <w:szCs w:val="22"/>
        </w:rPr>
        <w:t>T</w:t>
      </w:r>
      <w:r w:rsidRPr="00845D87">
        <w:rPr>
          <w:rFonts w:cstheme="minorHAnsi"/>
          <w:b w:val="0"/>
          <w:bCs/>
          <w:i w:val="0"/>
          <w:szCs w:val="22"/>
        </w:rPr>
        <w:t>ELEMA</w:t>
      </w:r>
      <w:r w:rsidR="00845D87" w:rsidRPr="00845D87">
        <w:rPr>
          <w:rFonts w:cstheme="minorHAnsi"/>
          <w:b w:val="0"/>
          <w:bCs/>
          <w:i w:val="0"/>
          <w:szCs w:val="22"/>
        </w:rPr>
        <w:t>T</w:t>
      </w:r>
      <w:r w:rsidRPr="00845D87">
        <w:rPr>
          <w:rFonts w:cstheme="minorHAnsi"/>
          <w:b w:val="0"/>
          <w:bCs/>
          <w:i w:val="0"/>
          <w:szCs w:val="22"/>
        </w:rPr>
        <w:t xml:space="preserve">ICA PER </w:t>
      </w:r>
      <w:r w:rsidR="002D7D45" w:rsidRPr="00845D87">
        <w:rPr>
          <w:rFonts w:cstheme="minorHAnsi"/>
          <w:b w:val="0"/>
          <w:bCs/>
          <w:i w:val="0"/>
          <w:szCs w:val="22"/>
        </w:rPr>
        <w:t>LA CONCLUSIONE DI UN ACCORDO QUADRO CON UN SOLO OPERA</w:t>
      </w:r>
      <w:r w:rsidR="00845D87" w:rsidRPr="00845D87">
        <w:rPr>
          <w:rFonts w:cstheme="minorHAnsi"/>
          <w:b w:val="0"/>
          <w:bCs/>
          <w:i w:val="0"/>
          <w:szCs w:val="22"/>
        </w:rPr>
        <w:t>T</w:t>
      </w:r>
      <w:r w:rsidR="002D7D45" w:rsidRPr="00845D87">
        <w:rPr>
          <w:rFonts w:cstheme="minorHAnsi"/>
          <w:b w:val="0"/>
          <w:bCs/>
          <w:i w:val="0"/>
          <w:szCs w:val="22"/>
        </w:rPr>
        <w:t>ORE ECONOMICO EX AR</w:t>
      </w:r>
      <w:r w:rsidR="00845D87" w:rsidRPr="00845D87">
        <w:rPr>
          <w:rFonts w:cstheme="minorHAnsi"/>
          <w:b w:val="0"/>
          <w:bCs/>
          <w:i w:val="0"/>
          <w:szCs w:val="22"/>
        </w:rPr>
        <w:t>T</w:t>
      </w:r>
      <w:r w:rsidR="002D7D45" w:rsidRPr="00845D87">
        <w:rPr>
          <w:rFonts w:cstheme="minorHAnsi"/>
          <w:b w:val="0"/>
          <w:bCs/>
          <w:i w:val="0"/>
          <w:szCs w:val="22"/>
        </w:rPr>
        <w:t>. 54 DEL CODICE DEI CON</w:t>
      </w:r>
      <w:r w:rsidR="00845D87" w:rsidRPr="00845D87">
        <w:rPr>
          <w:rFonts w:cstheme="minorHAnsi"/>
          <w:b w:val="0"/>
          <w:bCs/>
          <w:i w:val="0"/>
          <w:szCs w:val="22"/>
        </w:rPr>
        <w:t>T</w:t>
      </w:r>
      <w:r w:rsidR="002D7D45" w:rsidRPr="00845D87">
        <w:rPr>
          <w:rFonts w:cstheme="minorHAnsi"/>
          <w:b w:val="0"/>
          <w:bCs/>
          <w:i w:val="0"/>
          <w:szCs w:val="22"/>
        </w:rPr>
        <w:t>RA</w:t>
      </w:r>
      <w:r w:rsidR="00845D87" w:rsidRPr="00845D87">
        <w:rPr>
          <w:rFonts w:cstheme="minorHAnsi"/>
          <w:b w:val="0"/>
          <w:bCs/>
          <w:i w:val="0"/>
          <w:szCs w:val="22"/>
        </w:rPr>
        <w:t>TT</w:t>
      </w:r>
      <w:r w:rsidR="002D7D45" w:rsidRPr="00845D87">
        <w:rPr>
          <w:rFonts w:cstheme="minorHAnsi"/>
          <w:b w:val="0"/>
          <w:bCs/>
          <w:i w:val="0"/>
          <w:szCs w:val="22"/>
        </w:rPr>
        <w:t>I PUBBLICI PER L’AFFIDAMEN</w:t>
      </w:r>
      <w:r w:rsidR="00845D87" w:rsidRPr="00845D87">
        <w:rPr>
          <w:rFonts w:cstheme="minorHAnsi"/>
          <w:b w:val="0"/>
          <w:bCs/>
          <w:i w:val="0"/>
          <w:szCs w:val="22"/>
        </w:rPr>
        <w:t>T</w:t>
      </w:r>
      <w:r w:rsidR="002D7D45" w:rsidRPr="00845D87">
        <w:rPr>
          <w:rFonts w:cstheme="minorHAnsi"/>
          <w:b w:val="0"/>
          <w:bCs/>
          <w:i w:val="0"/>
          <w:szCs w:val="22"/>
        </w:rPr>
        <w:t xml:space="preserve">O DEL SERVIZIO DI </w:t>
      </w:r>
      <w:r w:rsidR="000D2B77" w:rsidRPr="00845D87">
        <w:rPr>
          <w:rFonts w:cstheme="minorHAnsi"/>
          <w:b w:val="0"/>
          <w:bCs/>
          <w:i w:val="0"/>
          <w:szCs w:val="22"/>
        </w:rPr>
        <w:t>PUBBLICI</w:t>
      </w:r>
      <w:r w:rsidR="00845D87" w:rsidRPr="00845D87">
        <w:rPr>
          <w:rFonts w:cstheme="minorHAnsi"/>
          <w:b w:val="0"/>
          <w:bCs/>
          <w:i w:val="0"/>
          <w:szCs w:val="22"/>
        </w:rPr>
        <w:t>T</w:t>
      </w:r>
      <w:r w:rsidR="000D2B77" w:rsidRPr="00845D87">
        <w:rPr>
          <w:rFonts w:cstheme="minorHAnsi"/>
          <w:b w:val="0"/>
          <w:bCs/>
          <w:i w:val="0"/>
          <w:szCs w:val="22"/>
        </w:rPr>
        <w:t xml:space="preserve">À LEGALE </w:t>
      </w:r>
      <w:r w:rsidR="002D7D45" w:rsidRPr="00845D87">
        <w:rPr>
          <w:rFonts w:cstheme="minorHAnsi"/>
          <w:b w:val="0"/>
          <w:bCs/>
          <w:i w:val="0"/>
          <w:szCs w:val="22"/>
        </w:rPr>
        <w:t>SU QUO</w:t>
      </w:r>
      <w:r w:rsidR="00845D87" w:rsidRPr="00845D87">
        <w:rPr>
          <w:rFonts w:cstheme="minorHAnsi"/>
          <w:b w:val="0"/>
          <w:bCs/>
          <w:i w:val="0"/>
          <w:szCs w:val="22"/>
        </w:rPr>
        <w:t>T</w:t>
      </w:r>
      <w:r w:rsidR="002D7D45" w:rsidRPr="00845D87">
        <w:rPr>
          <w:rFonts w:cstheme="minorHAnsi"/>
          <w:b w:val="0"/>
          <w:bCs/>
          <w:i w:val="0"/>
          <w:szCs w:val="22"/>
        </w:rPr>
        <w:t>IDIANI A DIFFUSIONE NAZIONALE E LOCALE</w:t>
      </w:r>
    </w:p>
    <w:bookmarkEnd w:id="0"/>
    <w:p w14:paraId="329DFFB5" w14:textId="77777777" w:rsidR="000D1E28" w:rsidRPr="00845D87" w:rsidRDefault="000D1E28" w:rsidP="00377271">
      <w:pPr>
        <w:pStyle w:val="avviso"/>
        <w:ind w:right="1133"/>
        <w:rPr>
          <w:rFonts w:cstheme="minorHAnsi"/>
          <w:b w:val="0"/>
          <w:bCs/>
          <w:i w:val="0"/>
          <w:szCs w:val="22"/>
        </w:rPr>
      </w:pPr>
    </w:p>
    <w:p w14:paraId="57E343D2" w14:textId="030B8A00" w:rsidR="00375A9C" w:rsidRPr="00845D87" w:rsidRDefault="00375A9C" w:rsidP="00377271">
      <w:pPr>
        <w:widowControl w:val="0"/>
        <w:spacing w:before="120" w:after="60"/>
        <w:rPr>
          <w:rFonts w:cstheme="minorHAnsi"/>
          <w:bCs/>
          <w:lang w:eastAsia="it-IT"/>
        </w:rPr>
      </w:pPr>
    </w:p>
    <w:p w14:paraId="089C6E00" w14:textId="77777777" w:rsidR="000D1E28" w:rsidRPr="00845D87" w:rsidRDefault="000D1E28" w:rsidP="00377271">
      <w:pPr>
        <w:spacing w:before="120"/>
        <w:rPr>
          <w:rFonts w:cstheme="minorHAnsi"/>
          <w:bCs/>
          <w:u w:val="single"/>
        </w:rPr>
      </w:pPr>
    </w:p>
    <w:p w14:paraId="7434B636" w14:textId="77777777" w:rsidR="000D1E28" w:rsidRPr="00845D87" w:rsidRDefault="000D1E28" w:rsidP="00377271">
      <w:pPr>
        <w:spacing w:before="120"/>
        <w:rPr>
          <w:rFonts w:cstheme="minorHAnsi"/>
          <w:bCs/>
        </w:rPr>
      </w:pPr>
    </w:p>
    <w:p w14:paraId="253F2902" w14:textId="77777777" w:rsidR="000D1E28" w:rsidRPr="00845D87" w:rsidRDefault="000D1E28" w:rsidP="00377271">
      <w:pPr>
        <w:spacing w:before="120"/>
        <w:rPr>
          <w:rFonts w:cstheme="minorHAnsi"/>
          <w:bCs/>
        </w:rPr>
      </w:pPr>
    </w:p>
    <w:p w14:paraId="03150114" w14:textId="77777777" w:rsidR="000D1E28" w:rsidRPr="00845D87" w:rsidRDefault="000D1E28" w:rsidP="00377271">
      <w:pPr>
        <w:spacing w:before="120"/>
        <w:rPr>
          <w:rFonts w:cstheme="minorHAnsi"/>
          <w:bCs/>
        </w:rPr>
      </w:pPr>
    </w:p>
    <w:p w14:paraId="57D71D74" w14:textId="77777777" w:rsidR="000D1E28" w:rsidRPr="00845D87" w:rsidRDefault="000D1E28" w:rsidP="00377271">
      <w:pPr>
        <w:spacing w:before="120"/>
        <w:rPr>
          <w:rFonts w:cstheme="minorHAnsi"/>
          <w:bCs/>
        </w:rPr>
      </w:pPr>
    </w:p>
    <w:p w14:paraId="7291C607" w14:textId="33E44F1C" w:rsidR="000D1E28" w:rsidRPr="00377271" w:rsidRDefault="00845D87" w:rsidP="00377271">
      <w:pPr>
        <w:spacing w:before="120"/>
        <w:jc w:val="center"/>
        <w:rPr>
          <w:rFonts w:eastAsia="Arial" w:cstheme="minorHAnsi"/>
          <w:b/>
        </w:rPr>
      </w:pPr>
      <w:r w:rsidRPr="00377271">
        <w:rPr>
          <w:rFonts w:eastAsia="Arial" w:cstheme="minorHAnsi"/>
          <w:b/>
        </w:rPr>
        <w:t>Relazione</w:t>
      </w:r>
    </w:p>
    <w:p w14:paraId="0D95020C" w14:textId="25C4C3E8" w:rsidR="0089504F" w:rsidRPr="00845D87" w:rsidRDefault="0089504F" w:rsidP="00377271">
      <w:pPr>
        <w:widowControl w:val="0"/>
        <w:spacing w:before="120" w:after="60"/>
        <w:rPr>
          <w:rFonts w:cstheme="minorHAnsi"/>
          <w:bCs/>
          <w:lang w:eastAsia="it-IT"/>
        </w:rPr>
      </w:pPr>
    </w:p>
    <w:p w14:paraId="410CA997" w14:textId="50E15D22" w:rsidR="00182699" w:rsidRPr="00845D87" w:rsidRDefault="00182699" w:rsidP="00377271">
      <w:pPr>
        <w:spacing w:before="120" w:after="60"/>
        <w:rPr>
          <w:rFonts w:cstheme="minorHAnsi"/>
          <w:bCs/>
          <w:w w:val="66"/>
          <w:lang w:eastAsia="it-IT"/>
        </w:rPr>
      </w:pPr>
      <w:r w:rsidRPr="00845D87">
        <w:rPr>
          <w:rFonts w:cstheme="minorHAnsi"/>
          <w:bCs/>
          <w:w w:val="66"/>
          <w:lang w:eastAsia="it-IT"/>
        </w:rPr>
        <w:br w:type="page"/>
      </w:r>
    </w:p>
    <w:p w14:paraId="695AA85E" w14:textId="29AAE0BC" w:rsidR="00D06AA4" w:rsidRPr="00845D87" w:rsidRDefault="00D06AA4" w:rsidP="00377271">
      <w:pPr>
        <w:spacing w:before="120"/>
        <w:ind w:left="360"/>
        <w:rPr>
          <w:rFonts w:eastAsia="Arial" w:cstheme="minorHAnsi"/>
          <w:b/>
          <w:u w:val="single"/>
        </w:rPr>
      </w:pPr>
      <w:bookmarkStart w:id="1" w:name="_Toc492630594"/>
      <w:bookmarkStart w:id="2" w:name="_Toc500345581"/>
      <w:bookmarkStart w:id="3" w:name="bando"/>
      <w:r w:rsidRPr="00845D87">
        <w:rPr>
          <w:rFonts w:eastAsia="Arial" w:cstheme="minorHAnsi"/>
          <w:b/>
          <w:u w:val="single"/>
        </w:rPr>
        <w:lastRenderedPageBreak/>
        <w:t>Relazione</w:t>
      </w:r>
      <w:r w:rsidRPr="00845D87">
        <w:rPr>
          <w:rFonts w:cstheme="minorHAnsi"/>
          <w:b/>
          <w:u w:val="single"/>
        </w:rPr>
        <w:t xml:space="preserve"> </w:t>
      </w:r>
      <w:r w:rsidR="00845D87" w:rsidRPr="00845D87">
        <w:rPr>
          <w:rFonts w:eastAsia="Arial" w:cstheme="minorHAnsi"/>
          <w:b/>
          <w:u w:val="single"/>
        </w:rPr>
        <w:t>t</w:t>
      </w:r>
      <w:r w:rsidRPr="00845D87">
        <w:rPr>
          <w:rFonts w:eastAsia="Arial" w:cstheme="minorHAnsi"/>
          <w:b/>
          <w:u w:val="single"/>
        </w:rPr>
        <w:t>ecnico-illus</w:t>
      </w:r>
      <w:r w:rsidR="00845D87" w:rsidRPr="00845D87">
        <w:rPr>
          <w:rFonts w:eastAsia="Arial" w:cstheme="minorHAnsi"/>
          <w:b/>
          <w:u w:val="single"/>
        </w:rPr>
        <w:t>t</w:t>
      </w:r>
      <w:r w:rsidRPr="00845D87">
        <w:rPr>
          <w:rFonts w:eastAsia="Arial" w:cstheme="minorHAnsi"/>
          <w:b/>
          <w:u w:val="single"/>
        </w:rPr>
        <w:t>ra</w:t>
      </w:r>
      <w:r w:rsidR="00845D87" w:rsidRPr="00845D87">
        <w:rPr>
          <w:rFonts w:eastAsia="Arial" w:cstheme="minorHAnsi"/>
          <w:b/>
          <w:u w:val="single"/>
        </w:rPr>
        <w:t>t</w:t>
      </w:r>
      <w:r w:rsidRPr="00845D87">
        <w:rPr>
          <w:rFonts w:eastAsia="Arial" w:cstheme="minorHAnsi"/>
          <w:b/>
          <w:u w:val="single"/>
        </w:rPr>
        <w:t>iva:</w:t>
      </w:r>
    </w:p>
    <w:p w14:paraId="55FA1210" w14:textId="77777777" w:rsidR="00D06AA4" w:rsidRPr="00845D87" w:rsidRDefault="00D06AA4" w:rsidP="00377271">
      <w:pPr>
        <w:spacing w:before="120"/>
        <w:ind w:left="360"/>
        <w:rPr>
          <w:rFonts w:eastAsia="Calibri" w:cstheme="minorHAnsi"/>
          <w:bCs/>
        </w:rPr>
      </w:pPr>
    </w:p>
    <w:p w14:paraId="6891C758" w14:textId="15909D9B" w:rsidR="00174E3E" w:rsidRPr="007C72A1" w:rsidRDefault="00D06AA4" w:rsidP="00174E3E">
      <w:pPr>
        <w:spacing w:before="120"/>
        <w:ind w:left="360"/>
        <w:rPr>
          <w:rFonts w:cstheme="minorHAnsi"/>
          <w:bCs/>
        </w:rPr>
      </w:pPr>
      <w:r w:rsidRPr="007C72A1">
        <w:rPr>
          <w:rFonts w:eastAsia="Arial" w:cstheme="minorHAnsi"/>
          <w:bCs/>
        </w:rPr>
        <w:t>L’ar</w:t>
      </w:r>
      <w:r w:rsidR="00845D87" w:rsidRPr="007C72A1">
        <w:rPr>
          <w:rFonts w:eastAsia="Arial" w:cstheme="minorHAnsi"/>
          <w:bCs/>
        </w:rPr>
        <w:t>t</w:t>
      </w:r>
      <w:r w:rsidRPr="007C72A1">
        <w:rPr>
          <w:rFonts w:eastAsia="Arial" w:cstheme="minorHAnsi"/>
          <w:bCs/>
        </w:rPr>
        <w:t>icolo</w:t>
      </w:r>
      <w:r w:rsidRPr="007C72A1">
        <w:rPr>
          <w:rFonts w:cstheme="minorHAnsi"/>
          <w:bCs/>
        </w:rPr>
        <w:t xml:space="preserve"> </w:t>
      </w:r>
      <w:r w:rsidR="00174E3E" w:rsidRPr="007C72A1">
        <w:rPr>
          <w:rFonts w:eastAsia="Arial" w:cstheme="minorHAnsi"/>
          <w:bCs/>
        </w:rPr>
        <w:t xml:space="preserve">32 </w:t>
      </w:r>
      <w:r w:rsidRPr="007C72A1">
        <w:rPr>
          <w:rFonts w:eastAsia="Arial" w:cstheme="minorHAnsi"/>
          <w:bCs/>
        </w:rPr>
        <w:t>della</w:t>
      </w:r>
      <w:r w:rsidRPr="007C72A1">
        <w:rPr>
          <w:rFonts w:cstheme="minorHAnsi"/>
          <w:bCs/>
        </w:rPr>
        <w:t xml:space="preserve"> </w:t>
      </w:r>
      <w:r w:rsidRPr="007C72A1">
        <w:rPr>
          <w:rFonts w:eastAsia="Arial" w:cstheme="minorHAnsi"/>
          <w:bCs/>
        </w:rPr>
        <w:t>legge</w:t>
      </w:r>
      <w:r w:rsidRPr="007C72A1">
        <w:rPr>
          <w:rFonts w:cstheme="minorHAnsi"/>
          <w:bCs/>
        </w:rPr>
        <w:t xml:space="preserve"> </w:t>
      </w:r>
      <w:r w:rsidRPr="007C72A1">
        <w:rPr>
          <w:rFonts w:eastAsia="Arial" w:cstheme="minorHAnsi"/>
          <w:bCs/>
        </w:rPr>
        <w:t>regionale</w:t>
      </w:r>
      <w:r w:rsidRPr="007C72A1">
        <w:rPr>
          <w:rFonts w:cstheme="minorHAnsi"/>
          <w:bCs/>
        </w:rPr>
        <w:t xml:space="preserve"> </w:t>
      </w:r>
      <w:r w:rsidR="00174E3E" w:rsidRPr="007C72A1">
        <w:rPr>
          <w:rFonts w:cstheme="minorHAnsi"/>
          <w:bCs/>
        </w:rPr>
        <w:t>18 agosto 2013</w:t>
      </w:r>
      <w:r w:rsidRPr="007C72A1">
        <w:rPr>
          <w:rFonts w:eastAsia="Arial" w:cstheme="minorHAnsi"/>
          <w:bCs/>
        </w:rPr>
        <w:t>,</w:t>
      </w:r>
      <w:r w:rsidRPr="007C72A1">
        <w:rPr>
          <w:rFonts w:cstheme="minorHAnsi"/>
          <w:bCs/>
        </w:rPr>
        <w:t xml:space="preserve"> </w:t>
      </w:r>
      <w:r w:rsidRPr="007C72A1">
        <w:rPr>
          <w:rFonts w:eastAsia="Arial" w:cstheme="minorHAnsi"/>
          <w:bCs/>
        </w:rPr>
        <w:t>ha</w:t>
      </w:r>
      <w:r w:rsidRPr="007C72A1">
        <w:rPr>
          <w:rFonts w:cstheme="minorHAnsi"/>
          <w:bCs/>
        </w:rPr>
        <w:t xml:space="preserve"> </w:t>
      </w:r>
      <w:r w:rsidRPr="007C72A1">
        <w:rPr>
          <w:rFonts w:eastAsia="Arial" w:cstheme="minorHAnsi"/>
          <w:bCs/>
        </w:rPr>
        <w:t>is</w:t>
      </w:r>
      <w:r w:rsidR="00845D87" w:rsidRPr="007C72A1">
        <w:rPr>
          <w:rFonts w:eastAsia="Arial" w:cstheme="minorHAnsi"/>
          <w:bCs/>
        </w:rPr>
        <w:t>t</w:t>
      </w:r>
      <w:r w:rsidRPr="007C72A1">
        <w:rPr>
          <w:rFonts w:eastAsia="Arial" w:cstheme="minorHAnsi"/>
          <w:bCs/>
        </w:rPr>
        <w:t>i</w:t>
      </w:r>
      <w:r w:rsidR="00845D87" w:rsidRPr="007C72A1">
        <w:rPr>
          <w:rFonts w:eastAsia="Arial" w:cstheme="minorHAnsi"/>
          <w:bCs/>
        </w:rPr>
        <w:t>t</w:t>
      </w:r>
      <w:r w:rsidRPr="007C72A1">
        <w:rPr>
          <w:rFonts w:eastAsia="Arial" w:cstheme="minorHAnsi"/>
          <w:bCs/>
        </w:rPr>
        <w:t>ui</w:t>
      </w:r>
      <w:r w:rsidR="00845D87" w:rsidRPr="007C72A1">
        <w:rPr>
          <w:rFonts w:eastAsia="Arial" w:cstheme="minorHAnsi"/>
          <w:bCs/>
        </w:rPr>
        <w:t>t</w:t>
      </w:r>
      <w:r w:rsidRPr="007C72A1">
        <w:rPr>
          <w:rFonts w:eastAsia="Arial" w:cstheme="minorHAnsi"/>
          <w:bCs/>
        </w:rPr>
        <w:t>o</w:t>
      </w:r>
      <w:r w:rsidRPr="007C72A1">
        <w:rPr>
          <w:rFonts w:cstheme="minorHAnsi"/>
          <w:bCs/>
        </w:rPr>
        <w:t xml:space="preserve"> </w:t>
      </w:r>
      <w:r w:rsidR="00174E3E" w:rsidRPr="007C72A1">
        <w:rPr>
          <w:rFonts w:cstheme="minorHAnsi"/>
          <w:bCs/>
        </w:rPr>
        <w:t>la Stazione Unica Appaltante della Regione Basilicata (SUA-RB) per l'affidamento dei lavori di importo pari o superiore ad euro 1.000.000,00, servizi e forniture di importo pari o superiore a quello previsto dalla normativa vigente per i contratti pubblici di rilevanza comunitaria, anche per conto degli enti strumentali della Regione, le società interamente partecipate dalla Regione e quelle sulle quali la Regione esercita il controllo di cui all'art. 2359 c.c., nonché i consorzi di bonifica e i consorzi di sviluppo industriale operanti in Basilicata</w:t>
      </w:r>
      <w:r w:rsidR="00582122">
        <w:rPr>
          <w:rFonts w:cstheme="minorHAnsi"/>
          <w:bCs/>
        </w:rPr>
        <w:t>.</w:t>
      </w:r>
    </w:p>
    <w:p w14:paraId="0BCF940B" w14:textId="2B139C75" w:rsidR="00174E3E" w:rsidRDefault="00174E3E" w:rsidP="00174E3E">
      <w:pPr>
        <w:spacing w:before="120"/>
        <w:ind w:left="360"/>
        <w:rPr>
          <w:rFonts w:eastAsia="Arial" w:cstheme="minorHAnsi"/>
          <w:bCs/>
        </w:rPr>
      </w:pPr>
      <w:r w:rsidRPr="007C72A1">
        <w:rPr>
          <w:rFonts w:eastAsia="Arial" w:cstheme="minorHAnsi"/>
          <w:bCs/>
        </w:rPr>
        <w:t>La SUA</w:t>
      </w:r>
      <w:r w:rsidR="009B3D69">
        <w:rPr>
          <w:rFonts w:eastAsia="Arial" w:cstheme="minorHAnsi"/>
          <w:bCs/>
        </w:rPr>
        <w:t>-</w:t>
      </w:r>
      <w:bookmarkStart w:id="4" w:name="_GoBack"/>
      <w:bookmarkEnd w:id="4"/>
      <w:r w:rsidRPr="007C72A1">
        <w:rPr>
          <w:rFonts w:eastAsia="Arial" w:cstheme="minorHAnsi"/>
          <w:bCs/>
        </w:rPr>
        <w:t xml:space="preserve">RB, funge altresì da "Centrale di </w:t>
      </w:r>
      <w:r w:rsidR="004976AF">
        <w:rPr>
          <w:rFonts w:eastAsia="Arial" w:cstheme="minorHAnsi"/>
          <w:bCs/>
        </w:rPr>
        <w:t>C</w:t>
      </w:r>
      <w:r w:rsidRPr="007C72A1">
        <w:rPr>
          <w:rFonts w:eastAsia="Arial" w:cstheme="minorHAnsi"/>
          <w:bCs/>
        </w:rPr>
        <w:t xml:space="preserve">ommittenza" degli </w:t>
      </w:r>
      <w:r w:rsidR="004976AF">
        <w:rPr>
          <w:rFonts w:eastAsia="Arial" w:cstheme="minorHAnsi"/>
          <w:bCs/>
        </w:rPr>
        <w:t>E</w:t>
      </w:r>
      <w:r w:rsidRPr="007C72A1">
        <w:rPr>
          <w:rFonts w:eastAsia="Arial" w:cstheme="minorHAnsi"/>
          <w:bCs/>
        </w:rPr>
        <w:t xml:space="preserve">nti e delle </w:t>
      </w:r>
      <w:r w:rsidR="004976AF">
        <w:rPr>
          <w:rFonts w:eastAsia="Arial" w:cstheme="minorHAnsi"/>
          <w:bCs/>
        </w:rPr>
        <w:t>A</w:t>
      </w:r>
      <w:r w:rsidRPr="007C72A1">
        <w:rPr>
          <w:rFonts w:eastAsia="Arial" w:cstheme="minorHAnsi"/>
          <w:bCs/>
        </w:rPr>
        <w:t xml:space="preserve">ziende del Servizio </w:t>
      </w:r>
      <w:r w:rsidR="004976AF" w:rsidRPr="007C72A1">
        <w:rPr>
          <w:rFonts w:eastAsia="Arial" w:cstheme="minorHAnsi"/>
          <w:bCs/>
        </w:rPr>
        <w:t xml:space="preserve">Sanitario Regionale </w:t>
      </w:r>
      <w:r w:rsidRPr="007C72A1">
        <w:rPr>
          <w:rFonts w:eastAsia="Arial" w:cstheme="minorHAnsi"/>
          <w:bCs/>
        </w:rPr>
        <w:t>per lavori di importo pari o superiore ad euro 1.000.000,00, servizi e forniture di importo pari o superiore a quello</w:t>
      </w:r>
      <w:r w:rsidRPr="00174E3E">
        <w:rPr>
          <w:rFonts w:eastAsia="Arial" w:cstheme="minorHAnsi"/>
          <w:bCs/>
        </w:rPr>
        <w:t xml:space="preserve"> previsto dalla normativa vigente per i contratti pubblici</w:t>
      </w:r>
      <w:r>
        <w:rPr>
          <w:rFonts w:eastAsia="Arial" w:cstheme="minorHAnsi"/>
          <w:bCs/>
        </w:rPr>
        <w:t xml:space="preserve"> </w:t>
      </w:r>
      <w:r w:rsidRPr="00174E3E">
        <w:rPr>
          <w:rFonts w:eastAsia="Arial" w:cstheme="minorHAnsi"/>
          <w:bCs/>
        </w:rPr>
        <w:t>di rilevanza comunitaria</w:t>
      </w:r>
      <w:r>
        <w:rPr>
          <w:rFonts w:eastAsia="Arial" w:cstheme="minorHAnsi"/>
          <w:bCs/>
        </w:rPr>
        <w:t>.</w:t>
      </w:r>
    </w:p>
    <w:p w14:paraId="566EE09E" w14:textId="6958AAD1" w:rsidR="00174E3E" w:rsidRDefault="00D06AA4" w:rsidP="00377271">
      <w:pPr>
        <w:spacing w:before="120"/>
        <w:ind w:left="360"/>
        <w:rPr>
          <w:rFonts w:cstheme="minorHAnsi"/>
          <w:bCs/>
        </w:rPr>
      </w:pPr>
      <w:r w:rsidRPr="00845D87">
        <w:rPr>
          <w:rFonts w:eastAsia="Arial" w:cstheme="minorHAnsi"/>
          <w:bCs/>
        </w:rPr>
        <w:t>La</w:t>
      </w:r>
      <w:r w:rsidRPr="00845D87">
        <w:rPr>
          <w:rFonts w:cstheme="minorHAnsi"/>
          <w:bCs/>
        </w:rPr>
        <w:t xml:space="preserve"> </w:t>
      </w:r>
      <w:r w:rsidR="00174E3E">
        <w:rPr>
          <w:rFonts w:cstheme="minorHAnsi"/>
          <w:bCs/>
        </w:rPr>
        <w:t xml:space="preserve">SUA-RB è tenuta, pertanto, a garantire l’espletamento delle gare programmate </w:t>
      </w:r>
      <w:r w:rsidR="007C72A1">
        <w:rPr>
          <w:rFonts w:cstheme="minorHAnsi"/>
          <w:bCs/>
        </w:rPr>
        <w:t xml:space="preserve">di cui sopra (oltre che di gare espletate per conto di altre strutture regionali e della stessa SUA-RB) </w:t>
      </w:r>
      <w:r w:rsidR="00174E3E">
        <w:rPr>
          <w:rFonts w:cstheme="minorHAnsi"/>
          <w:bCs/>
        </w:rPr>
        <w:t xml:space="preserve">gestendo tutto il procedimento di gara, ed in particolare </w:t>
      </w:r>
      <w:r w:rsidR="007C72A1">
        <w:rPr>
          <w:rFonts w:cstheme="minorHAnsi"/>
          <w:bCs/>
        </w:rPr>
        <w:t xml:space="preserve">curando gli obblighi di </w:t>
      </w:r>
      <w:r w:rsidR="00174E3E">
        <w:rPr>
          <w:rFonts w:cstheme="minorHAnsi"/>
          <w:bCs/>
        </w:rPr>
        <w:t xml:space="preserve">pubblicità legale, nel rispetto delle previsioni del </w:t>
      </w:r>
      <w:r w:rsidR="00AF5962">
        <w:rPr>
          <w:rFonts w:cstheme="minorHAnsi"/>
          <w:bCs/>
        </w:rPr>
        <w:t xml:space="preserve">d. lgs. 50/2016 e ss. mm. e ii. </w:t>
      </w:r>
      <w:r w:rsidR="00174E3E">
        <w:rPr>
          <w:rFonts w:cstheme="minorHAnsi"/>
          <w:bCs/>
        </w:rPr>
        <w:t>(di seguito Codice).</w:t>
      </w:r>
    </w:p>
    <w:p w14:paraId="0B10C22F" w14:textId="29BACC43" w:rsidR="00D06AA4" w:rsidRPr="00845D87" w:rsidRDefault="007C72A1" w:rsidP="00377271">
      <w:pPr>
        <w:spacing w:before="120"/>
        <w:ind w:left="360"/>
        <w:rPr>
          <w:rFonts w:eastAsia="Arial" w:cstheme="minorHAnsi"/>
          <w:bCs/>
        </w:rPr>
      </w:pPr>
      <w:r>
        <w:rPr>
          <w:rFonts w:cstheme="minorHAnsi"/>
          <w:bCs/>
        </w:rPr>
        <w:t xml:space="preserve">La presente relazione illustra il progetto </w:t>
      </w:r>
      <w:r w:rsidR="00D06AA4" w:rsidRPr="00845D87">
        <w:rPr>
          <w:rFonts w:eastAsia="Arial" w:cstheme="minorHAnsi"/>
          <w:bCs/>
        </w:rPr>
        <w:t>per</w:t>
      </w:r>
      <w:r w:rsidR="00D06AA4" w:rsidRPr="00845D87">
        <w:rPr>
          <w:rFonts w:cstheme="minorHAnsi"/>
          <w:bCs/>
        </w:rPr>
        <w:t xml:space="preserve"> </w:t>
      </w:r>
      <w:r w:rsidR="00D06AA4" w:rsidRPr="00845D87">
        <w:rPr>
          <w:rFonts w:eastAsia="Arial" w:cstheme="minorHAnsi"/>
          <w:bCs/>
        </w:rPr>
        <w:t>l’affidamen</w:t>
      </w:r>
      <w:r w:rsidR="00845D87" w:rsidRPr="00845D87">
        <w:rPr>
          <w:rFonts w:eastAsia="Arial" w:cstheme="minorHAnsi"/>
          <w:bCs/>
        </w:rPr>
        <w:t>t</w:t>
      </w:r>
      <w:r w:rsidR="00D06AA4" w:rsidRPr="00845D87">
        <w:rPr>
          <w:rFonts w:eastAsia="Arial" w:cstheme="minorHAnsi"/>
          <w:bCs/>
        </w:rPr>
        <w:t>o</w:t>
      </w:r>
      <w:r w:rsidR="00D06AA4" w:rsidRPr="00845D87">
        <w:rPr>
          <w:rFonts w:cstheme="minorHAnsi"/>
          <w:bCs/>
        </w:rPr>
        <w:t xml:space="preserve"> </w:t>
      </w:r>
      <w:r w:rsidR="00D06AA4" w:rsidRPr="00845D87">
        <w:rPr>
          <w:rFonts w:eastAsia="Arial" w:cstheme="minorHAnsi"/>
          <w:bCs/>
        </w:rPr>
        <w:t>del</w:t>
      </w:r>
      <w:r w:rsidR="00D06AA4" w:rsidRPr="00845D87">
        <w:rPr>
          <w:rFonts w:cstheme="minorHAnsi"/>
          <w:bCs/>
        </w:rPr>
        <w:t xml:space="preserve"> </w:t>
      </w:r>
      <w:r w:rsidR="00D06AA4" w:rsidRPr="00845D87">
        <w:rPr>
          <w:rFonts w:eastAsia="Arial" w:cstheme="minorHAnsi"/>
          <w:bCs/>
        </w:rPr>
        <w:t>servizio</w:t>
      </w:r>
      <w:r w:rsidR="00D06AA4" w:rsidRPr="00845D87">
        <w:rPr>
          <w:rFonts w:cstheme="minorHAnsi"/>
          <w:bCs/>
        </w:rPr>
        <w:t xml:space="preserve"> </w:t>
      </w:r>
      <w:r w:rsidR="00D06AA4" w:rsidRPr="00845D87">
        <w:rPr>
          <w:rFonts w:eastAsia="Arial" w:cstheme="minorHAnsi"/>
          <w:bCs/>
        </w:rPr>
        <w:t>di</w:t>
      </w:r>
      <w:r w:rsidR="00D06AA4" w:rsidRPr="00845D87">
        <w:rPr>
          <w:rFonts w:cstheme="minorHAnsi"/>
          <w:bCs/>
        </w:rPr>
        <w:t xml:space="preserve"> </w:t>
      </w:r>
      <w:r w:rsidR="00D06AA4" w:rsidRPr="00845D87">
        <w:rPr>
          <w:rFonts w:eastAsia="Arial" w:cstheme="minorHAnsi"/>
          <w:bCs/>
        </w:rPr>
        <w:t>pubblicazione</w:t>
      </w:r>
      <w:r w:rsidR="00D06AA4" w:rsidRPr="00845D87">
        <w:rPr>
          <w:rFonts w:cstheme="minorHAnsi"/>
          <w:bCs/>
        </w:rPr>
        <w:t xml:space="preserve"> </w:t>
      </w:r>
      <w:r w:rsidR="00D06AA4" w:rsidRPr="00845D87">
        <w:rPr>
          <w:rFonts w:eastAsia="Arial" w:cstheme="minorHAnsi"/>
          <w:bCs/>
        </w:rPr>
        <w:t>di</w:t>
      </w:r>
      <w:r w:rsidR="00D06AA4" w:rsidRPr="00845D87">
        <w:rPr>
          <w:rFonts w:cstheme="minorHAnsi"/>
          <w:bCs/>
        </w:rPr>
        <w:t xml:space="preserve"> </w:t>
      </w:r>
      <w:r w:rsidR="00D06AA4" w:rsidRPr="00845D87">
        <w:rPr>
          <w:rFonts w:eastAsia="Arial" w:cstheme="minorHAnsi"/>
          <w:bCs/>
        </w:rPr>
        <w:t>a</w:t>
      </w:r>
      <w:r w:rsidR="00845D87" w:rsidRPr="00845D87">
        <w:rPr>
          <w:rFonts w:eastAsia="Arial" w:cstheme="minorHAnsi"/>
          <w:bCs/>
        </w:rPr>
        <w:t>tt</w:t>
      </w:r>
      <w:r w:rsidR="00D06AA4" w:rsidRPr="00845D87">
        <w:rPr>
          <w:rFonts w:eastAsia="Arial" w:cstheme="minorHAnsi"/>
          <w:bCs/>
        </w:rPr>
        <w:t>i</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provvedimen</w:t>
      </w:r>
      <w:r w:rsidR="00845D87" w:rsidRPr="00845D87">
        <w:rPr>
          <w:rFonts w:eastAsia="Arial" w:cstheme="minorHAnsi"/>
          <w:bCs/>
        </w:rPr>
        <w:t>t</w:t>
      </w:r>
      <w:r w:rsidR="00D06AA4" w:rsidRPr="00845D87">
        <w:rPr>
          <w:rFonts w:eastAsia="Arial" w:cstheme="minorHAnsi"/>
          <w:bCs/>
        </w:rPr>
        <w:t>i</w:t>
      </w:r>
      <w:r w:rsidR="00D06AA4" w:rsidRPr="00845D87">
        <w:rPr>
          <w:rFonts w:cstheme="minorHAnsi"/>
          <w:bCs/>
        </w:rPr>
        <w:t xml:space="preserve"> </w:t>
      </w:r>
      <w:r w:rsidR="00D06AA4" w:rsidRPr="00845D87">
        <w:rPr>
          <w:rFonts w:eastAsia="Arial" w:cstheme="minorHAnsi"/>
          <w:bCs/>
        </w:rPr>
        <w:t>su</w:t>
      </w:r>
      <w:r w:rsidR="00D06AA4" w:rsidRPr="00845D87">
        <w:rPr>
          <w:rFonts w:cstheme="minorHAnsi"/>
          <w:bCs/>
        </w:rPr>
        <w:t xml:space="preserve"> </w:t>
      </w:r>
      <w:r w:rsidR="00D06AA4" w:rsidRPr="00845D87">
        <w:rPr>
          <w:rFonts w:eastAsia="Arial" w:cstheme="minorHAnsi"/>
          <w:bCs/>
        </w:rPr>
        <w:t>quo</w:t>
      </w:r>
      <w:r w:rsidR="00845D87" w:rsidRPr="00845D87">
        <w:rPr>
          <w:rFonts w:eastAsia="Arial" w:cstheme="minorHAnsi"/>
          <w:bCs/>
        </w:rPr>
        <w:t>t</w:t>
      </w:r>
      <w:r w:rsidR="00D06AA4" w:rsidRPr="00845D87">
        <w:rPr>
          <w:rFonts w:eastAsia="Arial" w:cstheme="minorHAnsi"/>
          <w:bCs/>
        </w:rPr>
        <w:t>idiani</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periodici</w:t>
      </w:r>
      <w:r w:rsidR="00D06AA4" w:rsidRPr="00845D87">
        <w:rPr>
          <w:rFonts w:cstheme="minorHAnsi"/>
          <w:bCs/>
        </w:rPr>
        <w:t xml:space="preserve"> </w:t>
      </w:r>
      <w:r w:rsidR="00D06AA4" w:rsidRPr="00845D87">
        <w:rPr>
          <w:rFonts w:eastAsia="Arial" w:cstheme="minorHAnsi"/>
          <w:bCs/>
        </w:rPr>
        <w:t>nazionali</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locali</w:t>
      </w:r>
      <w:r w:rsidR="00D06AA4" w:rsidRPr="00845D87">
        <w:rPr>
          <w:rFonts w:cstheme="minorHAnsi"/>
          <w:bCs/>
        </w:rPr>
        <w:t xml:space="preserve"> </w:t>
      </w:r>
      <w:r w:rsidR="00D06AA4" w:rsidRPr="00845D87">
        <w:rPr>
          <w:rFonts w:eastAsia="Arial" w:cstheme="minorHAnsi"/>
          <w:bCs/>
        </w:rPr>
        <w:t>per</w:t>
      </w:r>
      <w:r w:rsidR="00D06AA4" w:rsidRPr="00845D87">
        <w:rPr>
          <w:rFonts w:cstheme="minorHAnsi"/>
          <w:bCs/>
        </w:rPr>
        <w:t xml:space="preserve"> </w:t>
      </w:r>
      <w:r w:rsidR="00D06AA4" w:rsidRPr="00845D87">
        <w:rPr>
          <w:rFonts w:eastAsia="Arial" w:cstheme="minorHAnsi"/>
          <w:bCs/>
        </w:rPr>
        <w:t>gli</w:t>
      </w:r>
      <w:r w:rsidR="00D06AA4" w:rsidRPr="00845D87">
        <w:rPr>
          <w:rFonts w:cstheme="minorHAnsi"/>
          <w:bCs/>
        </w:rPr>
        <w:t xml:space="preserve"> </w:t>
      </w:r>
      <w:r w:rsidR="00D06AA4" w:rsidRPr="00845D87">
        <w:rPr>
          <w:rFonts w:eastAsia="Arial" w:cstheme="minorHAnsi"/>
          <w:bCs/>
        </w:rPr>
        <w:t>adempimen</w:t>
      </w:r>
      <w:r w:rsidR="00845D87" w:rsidRPr="00845D87">
        <w:rPr>
          <w:rFonts w:eastAsia="Arial" w:cstheme="minorHAnsi"/>
          <w:bCs/>
        </w:rPr>
        <w:t>t</w:t>
      </w:r>
      <w:r w:rsidR="00D06AA4" w:rsidRPr="00845D87">
        <w:rPr>
          <w:rFonts w:eastAsia="Arial" w:cstheme="minorHAnsi"/>
          <w:bCs/>
        </w:rPr>
        <w:t>i</w:t>
      </w:r>
      <w:r w:rsidR="00D06AA4" w:rsidRPr="00845D87">
        <w:rPr>
          <w:rFonts w:cstheme="minorHAnsi"/>
          <w:bCs/>
        </w:rPr>
        <w:t xml:space="preserve"> </w:t>
      </w:r>
      <w:r w:rsidR="00D06AA4" w:rsidRPr="00845D87">
        <w:rPr>
          <w:rFonts w:eastAsia="Arial" w:cstheme="minorHAnsi"/>
          <w:bCs/>
        </w:rPr>
        <w:t>rela</w:t>
      </w:r>
      <w:r w:rsidR="00845D87" w:rsidRPr="00845D87">
        <w:rPr>
          <w:rFonts w:eastAsia="Arial" w:cstheme="minorHAnsi"/>
          <w:bCs/>
        </w:rPr>
        <w:t>t</w:t>
      </w:r>
      <w:r w:rsidR="00D06AA4" w:rsidRPr="00845D87">
        <w:rPr>
          <w:rFonts w:eastAsia="Arial" w:cstheme="minorHAnsi"/>
          <w:bCs/>
        </w:rPr>
        <w:t>ivi</w:t>
      </w:r>
      <w:r w:rsidR="00D06AA4" w:rsidRPr="00845D87">
        <w:rPr>
          <w:rFonts w:cstheme="minorHAnsi"/>
          <w:bCs/>
        </w:rPr>
        <w:t xml:space="preserve"> </w:t>
      </w:r>
      <w:r w:rsidR="00D06AA4" w:rsidRPr="00845D87">
        <w:rPr>
          <w:rFonts w:eastAsia="Arial" w:cstheme="minorHAnsi"/>
          <w:bCs/>
        </w:rPr>
        <w:t>a:</w:t>
      </w:r>
    </w:p>
    <w:p w14:paraId="1E6880C5" w14:textId="3A192095" w:rsidR="00D06AA4" w:rsidRPr="00B574A6" w:rsidRDefault="00D06AA4" w:rsidP="00B574A6">
      <w:pPr>
        <w:pStyle w:val="Paragrafoelenco"/>
        <w:numPr>
          <w:ilvl w:val="0"/>
          <w:numId w:val="39"/>
        </w:numPr>
        <w:spacing w:before="120"/>
        <w:rPr>
          <w:rFonts w:eastAsia="Arial" w:cstheme="minorHAnsi"/>
          <w:bCs/>
        </w:rPr>
      </w:pPr>
      <w:r w:rsidRPr="00B574A6">
        <w:rPr>
          <w:rFonts w:eastAsia="Arial" w:cstheme="minorHAnsi"/>
          <w:bCs/>
        </w:rPr>
        <w:t>avvisi</w:t>
      </w:r>
      <w:r w:rsidRPr="00B574A6">
        <w:rPr>
          <w:rFonts w:cstheme="minorHAnsi"/>
          <w:bCs/>
        </w:rPr>
        <w:t xml:space="preserve"> </w:t>
      </w:r>
      <w:r w:rsidRPr="00B574A6">
        <w:rPr>
          <w:rFonts w:eastAsia="Arial" w:cstheme="minorHAnsi"/>
          <w:bCs/>
        </w:rPr>
        <w:t>e</w:t>
      </w:r>
      <w:r w:rsidRPr="00B574A6">
        <w:rPr>
          <w:rFonts w:cstheme="minorHAnsi"/>
          <w:bCs/>
        </w:rPr>
        <w:t xml:space="preserve"> </w:t>
      </w:r>
      <w:r w:rsidRPr="00B574A6">
        <w:rPr>
          <w:rFonts w:eastAsia="Arial" w:cstheme="minorHAnsi"/>
          <w:bCs/>
        </w:rPr>
        <w:t>bandi</w:t>
      </w:r>
      <w:r w:rsidRPr="00B574A6">
        <w:rPr>
          <w:rFonts w:cstheme="minorHAnsi"/>
          <w:bCs/>
        </w:rPr>
        <w:t xml:space="preserve"> </w:t>
      </w:r>
      <w:r w:rsidRPr="00B574A6">
        <w:rPr>
          <w:rFonts w:eastAsia="Arial" w:cstheme="minorHAnsi"/>
          <w:bCs/>
        </w:rPr>
        <w:t>di</w:t>
      </w:r>
      <w:r w:rsidRPr="00B574A6">
        <w:rPr>
          <w:rFonts w:cstheme="minorHAnsi"/>
          <w:bCs/>
        </w:rPr>
        <w:t xml:space="preserve"> </w:t>
      </w:r>
      <w:r w:rsidRPr="00B574A6">
        <w:rPr>
          <w:rFonts w:eastAsia="Arial" w:cstheme="minorHAnsi"/>
          <w:bCs/>
        </w:rPr>
        <w:t>gara</w:t>
      </w:r>
      <w:r w:rsidRPr="00B574A6">
        <w:rPr>
          <w:rFonts w:cstheme="minorHAnsi"/>
          <w:bCs/>
        </w:rPr>
        <w:t xml:space="preserve"> </w:t>
      </w:r>
      <w:r w:rsidRPr="00B574A6">
        <w:rPr>
          <w:rFonts w:eastAsia="Arial" w:cstheme="minorHAnsi"/>
          <w:bCs/>
        </w:rPr>
        <w:t>nonché</w:t>
      </w:r>
      <w:r w:rsidRPr="00B574A6">
        <w:rPr>
          <w:rFonts w:cstheme="minorHAnsi"/>
          <w:bCs/>
        </w:rPr>
        <w:t xml:space="preserve"> </w:t>
      </w:r>
      <w:r w:rsidRPr="00B574A6">
        <w:rPr>
          <w:rFonts w:eastAsia="Arial" w:cstheme="minorHAnsi"/>
          <w:bCs/>
        </w:rPr>
        <w:t>avvisi</w:t>
      </w:r>
      <w:r w:rsidRPr="00B574A6">
        <w:rPr>
          <w:rFonts w:cstheme="minorHAnsi"/>
          <w:bCs/>
        </w:rPr>
        <w:t xml:space="preserve"> </w:t>
      </w:r>
      <w:r w:rsidRPr="00B574A6">
        <w:rPr>
          <w:rFonts w:eastAsia="Arial" w:cstheme="minorHAnsi"/>
          <w:bCs/>
        </w:rPr>
        <w:t>rela</w:t>
      </w:r>
      <w:r w:rsidR="00845D87" w:rsidRPr="00B574A6">
        <w:rPr>
          <w:rFonts w:eastAsia="Arial" w:cstheme="minorHAnsi"/>
          <w:bCs/>
        </w:rPr>
        <w:t>t</w:t>
      </w:r>
      <w:r w:rsidRPr="00B574A6">
        <w:rPr>
          <w:rFonts w:eastAsia="Arial" w:cstheme="minorHAnsi"/>
          <w:bCs/>
        </w:rPr>
        <w:t>ivi</w:t>
      </w:r>
      <w:r w:rsidRPr="00B574A6">
        <w:rPr>
          <w:rFonts w:cstheme="minorHAnsi"/>
          <w:bCs/>
        </w:rPr>
        <w:t xml:space="preserve"> </w:t>
      </w:r>
      <w:r w:rsidRPr="00B574A6">
        <w:rPr>
          <w:rFonts w:eastAsia="Arial" w:cstheme="minorHAnsi"/>
          <w:bCs/>
        </w:rPr>
        <w:t>ad</w:t>
      </w:r>
      <w:r w:rsidRPr="00B574A6">
        <w:rPr>
          <w:rFonts w:cstheme="minorHAnsi"/>
          <w:bCs/>
        </w:rPr>
        <w:t xml:space="preserve"> </w:t>
      </w:r>
      <w:r w:rsidRPr="00B574A6">
        <w:rPr>
          <w:rFonts w:eastAsia="Arial" w:cstheme="minorHAnsi"/>
          <w:bCs/>
        </w:rPr>
        <w:t>appal</w:t>
      </w:r>
      <w:r w:rsidR="00845D87" w:rsidRPr="00B574A6">
        <w:rPr>
          <w:rFonts w:eastAsia="Arial" w:cstheme="minorHAnsi"/>
          <w:bCs/>
        </w:rPr>
        <w:t>t</w:t>
      </w:r>
      <w:r w:rsidRPr="00B574A6">
        <w:rPr>
          <w:rFonts w:eastAsia="Arial" w:cstheme="minorHAnsi"/>
          <w:bCs/>
        </w:rPr>
        <w:t>i</w:t>
      </w:r>
      <w:r w:rsidRPr="00B574A6">
        <w:rPr>
          <w:rFonts w:cstheme="minorHAnsi"/>
          <w:bCs/>
        </w:rPr>
        <w:t xml:space="preserve"> </w:t>
      </w:r>
      <w:r w:rsidRPr="00B574A6">
        <w:rPr>
          <w:rFonts w:eastAsia="Arial" w:cstheme="minorHAnsi"/>
          <w:bCs/>
        </w:rPr>
        <w:t>aggiudica</w:t>
      </w:r>
      <w:r w:rsidR="00845D87" w:rsidRPr="00B574A6">
        <w:rPr>
          <w:rFonts w:eastAsia="Arial" w:cstheme="minorHAnsi"/>
          <w:bCs/>
        </w:rPr>
        <w:t>t</w:t>
      </w:r>
      <w:r w:rsidRPr="00B574A6">
        <w:rPr>
          <w:rFonts w:eastAsia="Arial" w:cstheme="minorHAnsi"/>
          <w:bCs/>
        </w:rPr>
        <w:t>i</w:t>
      </w:r>
      <w:r w:rsidRPr="00B574A6">
        <w:rPr>
          <w:rFonts w:cstheme="minorHAnsi"/>
          <w:bCs/>
        </w:rPr>
        <w:t xml:space="preserve"> </w:t>
      </w:r>
      <w:r w:rsidRPr="00B574A6">
        <w:rPr>
          <w:rFonts w:eastAsia="Arial" w:cstheme="minorHAnsi"/>
          <w:bCs/>
        </w:rPr>
        <w:t>di</w:t>
      </w:r>
      <w:r w:rsidRPr="00B574A6">
        <w:rPr>
          <w:rFonts w:cstheme="minorHAnsi"/>
          <w:bCs/>
        </w:rPr>
        <w:t xml:space="preserve"> </w:t>
      </w:r>
      <w:r w:rsidRPr="00B574A6">
        <w:rPr>
          <w:rFonts w:eastAsia="Arial" w:cstheme="minorHAnsi"/>
          <w:bCs/>
        </w:rPr>
        <w:t>cui</w:t>
      </w:r>
      <w:r w:rsidRPr="00B574A6">
        <w:rPr>
          <w:rFonts w:cstheme="minorHAnsi"/>
          <w:bCs/>
        </w:rPr>
        <w:t xml:space="preserve"> </w:t>
      </w:r>
      <w:r w:rsidRPr="00B574A6">
        <w:rPr>
          <w:rFonts w:eastAsia="Arial" w:cstheme="minorHAnsi"/>
          <w:bCs/>
        </w:rPr>
        <w:t>agli</w:t>
      </w:r>
      <w:r w:rsidRPr="00B574A6">
        <w:rPr>
          <w:rFonts w:cstheme="minorHAnsi"/>
          <w:bCs/>
        </w:rPr>
        <w:t xml:space="preserve"> </w:t>
      </w:r>
      <w:r w:rsidRPr="00B574A6">
        <w:rPr>
          <w:rFonts w:eastAsia="Arial" w:cstheme="minorHAnsi"/>
          <w:bCs/>
        </w:rPr>
        <w:t>ar</w:t>
      </w:r>
      <w:r w:rsidR="00845D87" w:rsidRPr="00B574A6">
        <w:rPr>
          <w:rFonts w:eastAsia="Arial" w:cstheme="minorHAnsi"/>
          <w:bCs/>
        </w:rPr>
        <w:t>t</w:t>
      </w:r>
      <w:r w:rsidRPr="00B574A6">
        <w:rPr>
          <w:rFonts w:eastAsia="Arial" w:cstheme="minorHAnsi"/>
          <w:bCs/>
        </w:rPr>
        <w:t>icoli</w:t>
      </w:r>
      <w:r w:rsidRPr="00B574A6">
        <w:rPr>
          <w:rFonts w:cstheme="minorHAnsi"/>
          <w:bCs/>
        </w:rPr>
        <w:t xml:space="preserve"> </w:t>
      </w:r>
      <w:r w:rsidRPr="00B574A6">
        <w:rPr>
          <w:rFonts w:eastAsia="Arial" w:cstheme="minorHAnsi"/>
          <w:bCs/>
        </w:rPr>
        <w:t>70,</w:t>
      </w:r>
      <w:r w:rsidR="00845D87" w:rsidRPr="00B574A6">
        <w:rPr>
          <w:rFonts w:eastAsia="Arial" w:cstheme="minorHAnsi"/>
          <w:bCs/>
        </w:rPr>
        <w:t xml:space="preserve"> </w:t>
      </w:r>
      <w:r w:rsidRPr="00B574A6">
        <w:rPr>
          <w:rFonts w:eastAsia="Arial" w:cstheme="minorHAnsi"/>
          <w:bCs/>
        </w:rPr>
        <w:t>71</w:t>
      </w:r>
      <w:r w:rsidRPr="00B574A6">
        <w:rPr>
          <w:rFonts w:cstheme="minorHAnsi"/>
          <w:bCs/>
        </w:rPr>
        <w:t xml:space="preserve"> </w:t>
      </w:r>
      <w:r w:rsidRPr="00B574A6">
        <w:rPr>
          <w:rFonts w:eastAsia="Arial" w:cstheme="minorHAnsi"/>
          <w:bCs/>
        </w:rPr>
        <w:t>e</w:t>
      </w:r>
      <w:r w:rsidRPr="00B574A6">
        <w:rPr>
          <w:rFonts w:cstheme="minorHAnsi"/>
          <w:bCs/>
        </w:rPr>
        <w:t xml:space="preserve"> </w:t>
      </w:r>
      <w:r w:rsidRPr="00B574A6">
        <w:rPr>
          <w:rFonts w:eastAsia="Arial" w:cstheme="minorHAnsi"/>
          <w:bCs/>
        </w:rPr>
        <w:t>98</w:t>
      </w:r>
      <w:r w:rsidR="007C72A1">
        <w:rPr>
          <w:rFonts w:eastAsia="Arial" w:cstheme="minorHAnsi"/>
          <w:bCs/>
        </w:rPr>
        <w:t xml:space="preserve"> del Codice</w:t>
      </w:r>
      <w:r w:rsidRPr="00B574A6">
        <w:rPr>
          <w:rFonts w:eastAsia="Arial" w:cstheme="minorHAnsi"/>
          <w:bCs/>
        </w:rPr>
        <w:t>,</w:t>
      </w:r>
      <w:r w:rsidRPr="00B574A6">
        <w:rPr>
          <w:rFonts w:cstheme="minorHAnsi"/>
          <w:bCs/>
        </w:rPr>
        <w:t xml:space="preserve"> </w:t>
      </w:r>
      <w:r w:rsidRPr="00B574A6">
        <w:rPr>
          <w:rFonts w:eastAsia="Arial" w:cstheme="minorHAnsi"/>
          <w:bCs/>
        </w:rPr>
        <w:t>con</w:t>
      </w:r>
      <w:r w:rsidRPr="00B574A6">
        <w:rPr>
          <w:rFonts w:cstheme="minorHAnsi"/>
          <w:bCs/>
        </w:rPr>
        <w:t xml:space="preserve"> </w:t>
      </w:r>
      <w:r w:rsidRPr="00B574A6">
        <w:rPr>
          <w:rFonts w:eastAsia="Arial" w:cstheme="minorHAnsi"/>
          <w:bCs/>
        </w:rPr>
        <w:t>le</w:t>
      </w:r>
      <w:r w:rsidRPr="00B574A6">
        <w:rPr>
          <w:rFonts w:cstheme="minorHAnsi"/>
          <w:bCs/>
        </w:rPr>
        <w:t xml:space="preserve"> </w:t>
      </w:r>
      <w:r w:rsidRPr="00B574A6">
        <w:rPr>
          <w:rFonts w:eastAsia="Arial" w:cstheme="minorHAnsi"/>
          <w:bCs/>
        </w:rPr>
        <w:t>modali</w:t>
      </w:r>
      <w:r w:rsidR="00845D87" w:rsidRPr="00B574A6">
        <w:rPr>
          <w:rFonts w:eastAsia="Arial" w:cstheme="minorHAnsi"/>
          <w:bCs/>
        </w:rPr>
        <w:t>t</w:t>
      </w:r>
      <w:r w:rsidRPr="00B574A6">
        <w:rPr>
          <w:rFonts w:eastAsia="Arial" w:cstheme="minorHAnsi"/>
          <w:bCs/>
        </w:rPr>
        <w:t>à</w:t>
      </w:r>
      <w:r w:rsidRPr="00B574A6">
        <w:rPr>
          <w:rFonts w:cstheme="minorHAnsi"/>
          <w:bCs/>
        </w:rPr>
        <w:t xml:space="preserve"> </w:t>
      </w:r>
      <w:r w:rsidRPr="00B574A6">
        <w:rPr>
          <w:rFonts w:eastAsia="Arial" w:cstheme="minorHAnsi"/>
          <w:bCs/>
        </w:rPr>
        <w:t>di</w:t>
      </w:r>
      <w:r w:rsidRPr="00B574A6">
        <w:rPr>
          <w:rFonts w:cstheme="minorHAnsi"/>
          <w:bCs/>
        </w:rPr>
        <w:t xml:space="preserve"> </w:t>
      </w:r>
      <w:r w:rsidRPr="00B574A6">
        <w:rPr>
          <w:rFonts w:eastAsia="Arial" w:cstheme="minorHAnsi"/>
          <w:bCs/>
        </w:rPr>
        <w:t>cui</w:t>
      </w:r>
      <w:r w:rsidRPr="00B574A6">
        <w:rPr>
          <w:rFonts w:cstheme="minorHAnsi"/>
          <w:bCs/>
        </w:rPr>
        <w:t xml:space="preserve"> </w:t>
      </w:r>
      <w:r w:rsidRPr="00B574A6">
        <w:rPr>
          <w:rFonts w:eastAsia="Arial" w:cstheme="minorHAnsi"/>
          <w:bCs/>
        </w:rPr>
        <w:t>al</w:t>
      </w:r>
      <w:r w:rsidRPr="00B574A6">
        <w:rPr>
          <w:rFonts w:cstheme="minorHAnsi"/>
          <w:bCs/>
        </w:rPr>
        <w:t xml:space="preserve"> </w:t>
      </w:r>
      <w:r w:rsidRPr="00B574A6">
        <w:rPr>
          <w:rFonts w:eastAsia="Arial" w:cstheme="minorHAnsi"/>
          <w:bCs/>
        </w:rPr>
        <w:t>Decre</w:t>
      </w:r>
      <w:r w:rsidR="00845D87" w:rsidRPr="00B574A6">
        <w:rPr>
          <w:rFonts w:eastAsia="Arial" w:cstheme="minorHAnsi"/>
          <w:bCs/>
        </w:rPr>
        <w:t>t</w:t>
      </w:r>
      <w:r w:rsidRPr="00B574A6">
        <w:rPr>
          <w:rFonts w:eastAsia="Arial" w:cstheme="minorHAnsi"/>
          <w:bCs/>
        </w:rPr>
        <w:t>o</w:t>
      </w:r>
      <w:r w:rsidRPr="00B574A6">
        <w:rPr>
          <w:rFonts w:cstheme="minorHAnsi"/>
          <w:bCs/>
        </w:rPr>
        <w:t xml:space="preserve"> </w:t>
      </w:r>
      <w:r w:rsidRPr="00B574A6">
        <w:rPr>
          <w:rFonts w:eastAsia="Arial" w:cstheme="minorHAnsi"/>
          <w:bCs/>
        </w:rPr>
        <w:t>Minis</w:t>
      </w:r>
      <w:r w:rsidR="00845D87" w:rsidRPr="00B574A6">
        <w:rPr>
          <w:rFonts w:eastAsia="Arial" w:cstheme="minorHAnsi"/>
          <w:bCs/>
        </w:rPr>
        <w:t>t</w:t>
      </w:r>
      <w:r w:rsidRPr="00B574A6">
        <w:rPr>
          <w:rFonts w:eastAsia="Arial" w:cstheme="minorHAnsi"/>
          <w:bCs/>
        </w:rPr>
        <w:t>eriale</w:t>
      </w:r>
      <w:r w:rsidRPr="00B574A6">
        <w:rPr>
          <w:rFonts w:cstheme="minorHAnsi"/>
          <w:bCs/>
        </w:rPr>
        <w:t xml:space="preserve"> </w:t>
      </w:r>
      <w:r w:rsidRPr="00B574A6">
        <w:rPr>
          <w:rFonts w:eastAsia="Arial" w:cstheme="minorHAnsi"/>
          <w:bCs/>
        </w:rPr>
        <w:t>Infras</w:t>
      </w:r>
      <w:r w:rsidR="00845D87" w:rsidRPr="00B574A6">
        <w:rPr>
          <w:rFonts w:eastAsia="Arial" w:cstheme="minorHAnsi"/>
          <w:bCs/>
        </w:rPr>
        <w:t>t</w:t>
      </w:r>
      <w:r w:rsidRPr="00B574A6">
        <w:rPr>
          <w:rFonts w:eastAsia="Arial" w:cstheme="minorHAnsi"/>
          <w:bCs/>
        </w:rPr>
        <w:t>ru</w:t>
      </w:r>
      <w:r w:rsidR="00845D87" w:rsidRPr="00B574A6">
        <w:rPr>
          <w:rFonts w:eastAsia="Arial" w:cstheme="minorHAnsi"/>
          <w:bCs/>
        </w:rPr>
        <w:t>tt</w:t>
      </w:r>
      <w:r w:rsidRPr="00B574A6">
        <w:rPr>
          <w:rFonts w:eastAsia="Arial" w:cstheme="minorHAnsi"/>
          <w:bCs/>
        </w:rPr>
        <w:t>ure</w:t>
      </w:r>
      <w:r w:rsidRPr="00B574A6">
        <w:rPr>
          <w:rFonts w:cstheme="minorHAnsi"/>
          <w:bCs/>
        </w:rPr>
        <w:t xml:space="preserve"> </w:t>
      </w:r>
      <w:r w:rsidRPr="00B574A6">
        <w:rPr>
          <w:rFonts w:eastAsia="Arial" w:cstheme="minorHAnsi"/>
          <w:bCs/>
        </w:rPr>
        <w:t>e</w:t>
      </w:r>
      <w:r w:rsidR="00845D87" w:rsidRPr="00B574A6">
        <w:rPr>
          <w:rFonts w:eastAsia="Arial" w:cstheme="minorHAnsi"/>
          <w:bCs/>
        </w:rPr>
        <w:t xml:space="preserve"> T</w:t>
      </w:r>
      <w:r w:rsidRPr="00B574A6">
        <w:rPr>
          <w:rFonts w:eastAsia="Arial" w:cstheme="minorHAnsi"/>
          <w:bCs/>
        </w:rPr>
        <w:t>raspor</w:t>
      </w:r>
      <w:r w:rsidR="00845D87" w:rsidRPr="00B574A6">
        <w:rPr>
          <w:rFonts w:eastAsia="Arial" w:cstheme="minorHAnsi"/>
          <w:bCs/>
        </w:rPr>
        <w:t>t</w:t>
      </w:r>
      <w:r w:rsidRPr="00B574A6">
        <w:rPr>
          <w:rFonts w:eastAsia="Arial" w:cstheme="minorHAnsi"/>
          <w:bCs/>
        </w:rPr>
        <w:t>i</w:t>
      </w:r>
      <w:r w:rsidRPr="00B574A6">
        <w:rPr>
          <w:rFonts w:cstheme="minorHAnsi"/>
          <w:bCs/>
        </w:rPr>
        <w:t xml:space="preserve"> </w:t>
      </w:r>
      <w:r w:rsidR="007C72A1">
        <w:rPr>
          <w:rFonts w:eastAsia="Arial" w:cstheme="minorHAnsi"/>
          <w:bCs/>
        </w:rPr>
        <w:t>del</w:t>
      </w:r>
      <w:r w:rsidRPr="00B574A6">
        <w:rPr>
          <w:rFonts w:cstheme="minorHAnsi"/>
          <w:bCs/>
        </w:rPr>
        <w:t xml:space="preserve"> </w:t>
      </w:r>
      <w:r w:rsidRPr="00B574A6">
        <w:rPr>
          <w:rFonts w:eastAsia="Arial" w:cstheme="minorHAnsi"/>
          <w:bCs/>
        </w:rPr>
        <w:t>2.12.2016;</w:t>
      </w:r>
    </w:p>
    <w:p w14:paraId="5F54C1BA" w14:textId="1A3CEA10" w:rsidR="00B574A6" w:rsidRPr="00B574A6" w:rsidRDefault="00B574A6" w:rsidP="00B574A6">
      <w:pPr>
        <w:pStyle w:val="Paragrafoelenco"/>
        <w:numPr>
          <w:ilvl w:val="0"/>
          <w:numId w:val="39"/>
        </w:numPr>
        <w:spacing w:before="120"/>
        <w:rPr>
          <w:rFonts w:eastAsia="Arial" w:cstheme="minorHAnsi"/>
          <w:bCs/>
        </w:rPr>
      </w:pPr>
      <w:r w:rsidRPr="00B574A6">
        <w:rPr>
          <w:rFonts w:eastAsia="Arial" w:cstheme="minorHAnsi"/>
          <w:bCs/>
        </w:rPr>
        <w:t>informazioni complementari o avvisi di rettifica</w:t>
      </w:r>
      <w:r w:rsidR="00730647">
        <w:rPr>
          <w:rFonts w:eastAsia="Arial" w:cstheme="minorHAnsi"/>
          <w:bCs/>
        </w:rPr>
        <w:t>;</w:t>
      </w:r>
    </w:p>
    <w:p w14:paraId="68F87551" w14:textId="514ADE87" w:rsidR="00D06AA4" w:rsidRPr="00B574A6" w:rsidRDefault="00B574A6" w:rsidP="00B574A6">
      <w:pPr>
        <w:pStyle w:val="Paragrafoelenco"/>
        <w:numPr>
          <w:ilvl w:val="0"/>
          <w:numId w:val="39"/>
        </w:numPr>
        <w:spacing w:before="120"/>
        <w:rPr>
          <w:rFonts w:eastAsia="Arial" w:cstheme="minorHAnsi"/>
          <w:bCs/>
        </w:rPr>
      </w:pPr>
      <w:r w:rsidRPr="00B574A6">
        <w:rPr>
          <w:rFonts w:eastAsia="Arial" w:cstheme="minorHAnsi"/>
          <w:bCs/>
        </w:rPr>
        <w:t>altre tipologie di atti e provvedimenti per esigenze imposte da nuove norme o per specifiche necessità di divulgazione</w:t>
      </w:r>
      <w:r w:rsidR="00D06AA4" w:rsidRPr="00B574A6">
        <w:rPr>
          <w:rFonts w:eastAsia="Arial" w:cstheme="minorHAnsi"/>
          <w:bCs/>
        </w:rPr>
        <w:t>.</w:t>
      </w:r>
    </w:p>
    <w:p w14:paraId="0C6B6840" w14:textId="5613753A" w:rsidR="00F272D4" w:rsidRDefault="00D06AA4" w:rsidP="00377271">
      <w:pPr>
        <w:spacing w:before="120"/>
        <w:ind w:left="360"/>
        <w:rPr>
          <w:rFonts w:cstheme="minorHAnsi"/>
          <w:bCs/>
        </w:rPr>
      </w:pPr>
      <w:bookmarkStart w:id="5" w:name="_Hlk23284811"/>
      <w:r w:rsidRPr="00845D87">
        <w:rPr>
          <w:rFonts w:eastAsia="Arial" w:cstheme="minorHAnsi"/>
          <w:bCs/>
        </w:rPr>
        <w:t>Il</w:t>
      </w:r>
      <w:r w:rsidRPr="00845D87">
        <w:rPr>
          <w:rFonts w:cstheme="minorHAnsi"/>
          <w:bCs/>
        </w:rPr>
        <w:t xml:space="preserve"> </w:t>
      </w:r>
      <w:r w:rsidRPr="00845D87">
        <w:rPr>
          <w:rFonts w:eastAsia="Arial" w:cstheme="minorHAnsi"/>
          <w:bCs/>
        </w:rPr>
        <w:t>servizio</w:t>
      </w:r>
      <w:r w:rsidRPr="00845D87">
        <w:rPr>
          <w:rFonts w:cstheme="minorHAnsi"/>
          <w:bCs/>
        </w:rPr>
        <w:t xml:space="preserve"> </w:t>
      </w:r>
      <w:r w:rsidRPr="00845D87">
        <w:rPr>
          <w:rFonts w:eastAsia="Arial" w:cstheme="minorHAnsi"/>
          <w:bCs/>
        </w:rPr>
        <w:t>in</w:t>
      </w:r>
      <w:r w:rsidRPr="00845D87">
        <w:rPr>
          <w:rFonts w:cstheme="minorHAnsi"/>
          <w:bCs/>
        </w:rPr>
        <w:t xml:space="preserve"> </w:t>
      </w:r>
      <w:r w:rsidRPr="00845D87">
        <w:rPr>
          <w:rFonts w:eastAsia="Arial" w:cstheme="minorHAnsi"/>
          <w:bCs/>
        </w:rPr>
        <w:t>ogge</w:t>
      </w:r>
      <w:r w:rsidR="00845D87" w:rsidRPr="00845D87">
        <w:rPr>
          <w:rFonts w:eastAsia="Arial" w:cstheme="minorHAnsi"/>
          <w:bCs/>
        </w:rPr>
        <w:t>tt</w:t>
      </w:r>
      <w:r w:rsidRPr="00845D87">
        <w:rPr>
          <w:rFonts w:eastAsia="Arial" w:cstheme="minorHAnsi"/>
          <w:bCs/>
        </w:rPr>
        <w:t>o</w:t>
      </w:r>
      <w:r w:rsidR="00730647">
        <w:rPr>
          <w:rFonts w:eastAsia="Arial" w:cstheme="minorHAnsi"/>
          <w:bCs/>
        </w:rPr>
        <w:t>,</w:t>
      </w:r>
      <w:r w:rsidRPr="00845D87">
        <w:rPr>
          <w:rFonts w:cstheme="minorHAnsi"/>
          <w:bCs/>
        </w:rPr>
        <w:t xml:space="preserve"> </w:t>
      </w:r>
      <w:r w:rsidRPr="00845D87">
        <w:rPr>
          <w:rFonts w:eastAsia="Arial" w:cstheme="minorHAnsi"/>
          <w:bCs/>
        </w:rPr>
        <w:t>pur</w:t>
      </w:r>
      <w:r w:rsidRPr="00845D87">
        <w:rPr>
          <w:rFonts w:cstheme="minorHAnsi"/>
          <w:bCs/>
        </w:rPr>
        <w:t xml:space="preserve"> </w:t>
      </w:r>
      <w:r w:rsidRPr="00845D87">
        <w:rPr>
          <w:rFonts w:eastAsia="Arial" w:cstheme="minorHAnsi"/>
          <w:bCs/>
        </w:rPr>
        <w:t>essendo</w:t>
      </w:r>
      <w:r w:rsidRPr="00845D87">
        <w:rPr>
          <w:rFonts w:cstheme="minorHAnsi"/>
          <w:bCs/>
        </w:rPr>
        <w:t xml:space="preserve"> </w:t>
      </w:r>
      <w:r w:rsidRPr="00845D87">
        <w:rPr>
          <w:rFonts w:eastAsia="Arial" w:cstheme="minorHAnsi"/>
          <w:bCs/>
        </w:rPr>
        <w:t>ripe</w:t>
      </w:r>
      <w:r w:rsidR="00845D87" w:rsidRPr="00845D87">
        <w:rPr>
          <w:rFonts w:eastAsia="Arial" w:cstheme="minorHAnsi"/>
          <w:bCs/>
        </w:rPr>
        <w:t>t</w:t>
      </w:r>
      <w:r w:rsidRPr="00845D87">
        <w:rPr>
          <w:rFonts w:eastAsia="Arial" w:cstheme="minorHAnsi"/>
          <w:bCs/>
        </w:rPr>
        <w:t>i</w:t>
      </w:r>
      <w:r w:rsidR="00845D87" w:rsidRPr="00845D87">
        <w:rPr>
          <w:rFonts w:eastAsia="Arial" w:cstheme="minorHAnsi"/>
          <w:bCs/>
        </w:rPr>
        <w:t>t</w:t>
      </w:r>
      <w:r w:rsidRPr="00845D87">
        <w:rPr>
          <w:rFonts w:eastAsia="Arial" w:cstheme="minorHAnsi"/>
          <w:bCs/>
        </w:rPr>
        <w:t>ivo</w:t>
      </w:r>
      <w:r w:rsidR="00730647">
        <w:rPr>
          <w:rFonts w:eastAsia="Arial" w:cstheme="minorHAnsi"/>
          <w:bCs/>
        </w:rPr>
        <w:t>,</w:t>
      </w:r>
      <w:r w:rsidRPr="00845D87">
        <w:rPr>
          <w:rFonts w:cstheme="minorHAnsi"/>
          <w:bCs/>
        </w:rPr>
        <w:t xml:space="preserve"> </w:t>
      </w:r>
      <w:r w:rsidRPr="00845D87">
        <w:rPr>
          <w:rFonts w:eastAsia="Arial" w:cstheme="minorHAnsi"/>
          <w:bCs/>
        </w:rPr>
        <w:t>non</w:t>
      </w:r>
      <w:r w:rsidRPr="00845D87">
        <w:rPr>
          <w:rFonts w:cstheme="minorHAnsi"/>
          <w:bCs/>
        </w:rPr>
        <w:t xml:space="preserve"> </w:t>
      </w:r>
      <w:r w:rsidRPr="00845D87">
        <w:rPr>
          <w:rFonts w:eastAsia="Arial" w:cstheme="minorHAnsi"/>
          <w:bCs/>
        </w:rPr>
        <w:t>presen</w:t>
      </w:r>
      <w:r w:rsidR="00845D87" w:rsidRPr="00845D87">
        <w:rPr>
          <w:rFonts w:eastAsia="Arial" w:cstheme="minorHAnsi"/>
          <w:bCs/>
        </w:rPr>
        <w:t>t</w:t>
      </w:r>
      <w:r w:rsidRPr="00845D87">
        <w:rPr>
          <w:rFonts w:eastAsia="Arial" w:cstheme="minorHAnsi"/>
          <w:bCs/>
        </w:rPr>
        <w:t>a</w:t>
      </w:r>
      <w:r w:rsidRPr="00845D87">
        <w:rPr>
          <w:rFonts w:cstheme="minorHAnsi"/>
          <w:bCs/>
        </w:rPr>
        <w:t xml:space="preserve"> </w:t>
      </w:r>
      <w:r w:rsidRPr="00845D87">
        <w:rPr>
          <w:rFonts w:eastAsia="Arial" w:cstheme="minorHAnsi"/>
          <w:bCs/>
        </w:rPr>
        <w:t>cara</w:t>
      </w:r>
      <w:r w:rsidR="00845D87" w:rsidRPr="00845D87">
        <w:rPr>
          <w:rFonts w:eastAsia="Arial" w:cstheme="minorHAnsi"/>
          <w:bCs/>
        </w:rPr>
        <w:t>tt</w:t>
      </w:r>
      <w:r w:rsidRPr="00845D87">
        <w:rPr>
          <w:rFonts w:eastAsia="Arial" w:cstheme="minorHAnsi"/>
          <w:bCs/>
        </w:rPr>
        <w:t>ere</w:t>
      </w:r>
      <w:r w:rsidRPr="00845D87">
        <w:rPr>
          <w:rFonts w:cstheme="minorHAnsi"/>
          <w:bCs/>
        </w:rPr>
        <w:t xml:space="preserve"> </w:t>
      </w:r>
      <w:r w:rsidRPr="00845D87">
        <w:rPr>
          <w:rFonts w:eastAsia="Arial" w:cstheme="minorHAnsi"/>
          <w:bCs/>
        </w:rPr>
        <w:t>di</w:t>
      </w:r>
      <w:r w:rsidRPr="00845D87">
        <w:rPr>
          <w:rFonts w:cstheme="minorHAnsi"/>
          <w:bCs/>
        </w:rPr>
        <w:t xml:space="preserve"> </w:t>
      </w:r>
      <w:r w:rsidRPr="00845D87">
        <w:rPr>
          <w:rFonts w:eastAsia="Arial" w:cstheme="minorHAnsi"/>
          <w:bCs/>
        </w:rPr>
        <w:t>regolari</w:t>
      </w:r>
      <w:r w:rsidR="00845D87" w:rsidRPr="00845D87">
        <w:rPr>
          <w:rFonts w:eastAsia="Arial" w:cstheme="minorHAnsi"/>
          <w:bCs/>
        </w:rPr>
        <w:t>t</w:t>
      </w:r>
      <w:r w:rsidRPr="00845D87">
        <w:rPr>
          <w:rFonts w:eastAsia="Arial" w:cstheme="minorHAnsi"/>
          <w:bCs/>
        </w:rPr>
        <w:t>à</w:t>
      </w:r>
      <w:r w:rsidRPr="00845D87">
        <w:rPr>
          <w:rFonts w:cstheme="minorHAnsi"/>
          <w:bCs/>
        </w:rPr>
        <w:t xml:space="preserve"> </w:t>
      </w:r>
      <w:r w:rsidRPr="00845D87">
        <w:rPr>
          <w:rFonts w:eastAsia="Arial" w:cstheme="minorHAnsi"/>
          <w:bCs/>
        </w:rPr>
        <w:t>in</w:t>
      </w:r>
      <w:r w:rsidRPr="00845D87">
        <w:rPr>
          <w:rFonts w:cstheme="minorHAnsi"/>
          <w:bCs/>
        </w:rPr>
        <w:t xml:space="preserve"> </w:t>
      </w:r>
      <w:r w:rsidRPr="00845D87">
        <w:rPr>
          <w:rFonts w:eastAsia="Arial" w:cstheme="minorHAnsi"/>
          <w:bCs/>
        </w:rPr>
        <w:t>quan</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dipende</w:t>
      </w:r>
      <w:r w:rsidRPr="00845D87">
        <w:rPr>
          <w:rFonts w:cstheme="minorHAnsi"/>
          <w:bCs/>
        </w:rPr>
        <w:t xml:space="preserve"> </w:t>
      </w:r>
      <w:r w:rsidRPr="00845D87">
        <w:rPr>
          <w:rFonts w:eastAsia="Arial" w:cstheme="minorHAnsi"/>
          <w:bCs/>
        </w:rPr>
        <w:t>da</w:t>
      </w:r>
      <w:r w:rsidRPr="00845D87">
        <w:rPr>
          <w:rFonts w:cstheme="minorHAnsi"/>
          <w:bCs/>
        </w:rPr>
        <w:t xml:space="preserve"> </w:t>
      </w:r>
      <w:r w:rsidRPr="00845D87">
        <w:rPr>
          <w:rFonts w:eastAsia="Arial" w:cstheme="minorHAnsi"/>
          <w:bCs/>
        </w:rPr>
        <w:t>necessi</w:t>
      </w:r>
      <w:r w:rsidR="00845D87" w:rsidRPr="00845D87">
        <w:rPr>
          <w:rFonts w:eastAsia="Arial" w:cstheme="minorHAnsi"/>
          <w:bCs/>
        </w:rPr>
        <w:t>t</w:t>
      </w:r>
      <w:r w:rsidRPr="00845D87">
        <w:rPr>
          <w:rFonts w:eastAsia="Arial" w:cstheme="minorHAnsi"/>
          <w:bCs/>
        </w:rPr>
        <w:t>à</w:t>
      </w:r>
      <w:r w:rsidRPr="00845D87">
        <w:rPr>
          <w:rFonts w:cstheme="minorHAnsi"/>
          <w:bCs/>
        </w:rPr>
        <w:t xml:space="preserve"> </w:t>
      </w:r>
      <w:r w:rsidRPr="00845D87">
        <w:rPr>
          <w:rFonts w:eastAsia="Arial" w:cstheme="minorHAnsi"/>
          <w:bCs/>
        </w:rPr>
        <w:t>con</w:t>
      </w:r>
      <w:r w:rsidR="00845D87" w:rsidRPr="00845D87">
        <w:rPr>
          <w:rFonts w:eastAsia="Arial" w:cstheme="minorHAnsi"/>
          <w:bCs/>
        </w:rPr>
        <w:t>t</w:t>
      </w:r>
      <w:r w:rsidRPr="00845D87">
        <w:rPr>
          <w:rFonts w:eastAsia="Arial" w:cstheme="minorHAnsi"/>
          <w:bCs/>
        </w:rPr>
        <w:t>ingen</w:t>
      </w:r>
      <w:r w:rsidR="00845D87" w:rsidRPr="00845D87">
        <w:rPr>
          <w:rFonts w:eastAsia="Arial" w:cstheme="minorHAnsi"/>
          <w:bCs/>
        </w:rPr>
        <w:t>t</w:t>
      </w:r>
      <w:r w:rsidRPr="00845D87">
        <w:rPr>
          <w:rFonts w:eastAsia="Arial" w:cstheme="minorHAnsi"/>
          <w:bCs/>
        </w:rPr>
        <w:t>i</w:t>
      </w:r>
      <w:r w:rsidRPr="00845D87">
        <w:rPr>
          <w:rFonts w:cstheme="minorHAnsi"/>
          <w:bCs/>
        </w:rPr>
        <w:t xml:space="preserve"> </w:t>
      </w:r>
      <w:r w:rsidRPr="00845D87">
        <w:rPr>
          <w:rFonts w:eastAsia="Arial" w:cstheme="minorHAnsi"/>
          <w:bCs/>
        </w:rPr>
        <w:t>che</w:t>
      </w:r>
      <w:r w:rsidRPr="00845D87">
        <w:rPr>
          <w:rFonts w:cstheme="minorHAnsi"/>
          <w:bCs/>
        </w:rPr>
        <w:t xml:space="preserve"> </w:t>
      </w:r>
      <w:r w:rsidRPr="00845D87">
        <w:rPr>
          <w:rFonts w:eastAsia="Arial" w:cstheme="minorHAnsi"/>
          <w:bCs/>
        </w:rPr>
        <w:t>i</w:t>
      </w:r>
      <w:r w:rsidRPr="00845D87">
        <w:rPr>
          <w:rFonts w:cstheme="minorHAnsi"/>
          <w:bCs/>
        </w:rPr>
        <w:t xml:space="preserve"> </w:t>
      </w:r>
      <w:r w:rsidRPr="00845D87">
        <w:rPr>
          <w:rFonts w:eastAsia="Arial" w:cstheme="minorHAnsi"/>
          <w:bCs/>
        </w:rPr>
        <w:t>singoli</w:t>
      </w:r>
      <w:r w:rsidRPr="00845D87">
        <w:rPr>
          <w:rFonts w:cstheme="minorHAnsi"/>
          <w:bCs/>
        </w:rPr>
        <w:t xml:space="preserve"> </w:t>
      </w:r>
      <w:r w:rsidRPr="00845D87">
        <w:rPr>
          <w:rFonts w:eastAsia="Arial" w:cstheme="minorHAnsi"/>
          <w:bCs/>
        </w:rPr>
        <w:t>uffici</w:t>
      </w:r>
      <w:r w:rsidRPr="00845D87">
        <w:rPr>
          <w:rFonts w:cstheme="minorHAnsi"/>
          <w:bCs/>
        </w:rPr>
        <w:t xml:space="preserve"> </w:t>
      </w:r>
      <w:r w:rsidRPr="00845D87">
        <w:rPr>
          <w:rFonts w:eastAsia="Arial" w:cstheme="minorHAnsi"/>
          <w:bCs/>
        </w:rPr>
        <w:t>comunicano</w:t>
      </w:r>
      <w:r w:rsidRPr="00845D87">
        <w:rPr>
          <w:rFonts w:cstheme="minorHAnsi"/>
          <w:bCs/>
        </w:rPr>
        <w:t xml:space="preserve"> </w:t>
      </w:r>
      <w:r w:rsidRPr="00845D87">
        <w:rPr>
          <w:rFonts w:eastAsia="Arial" w:cstheme="minorHAnsi"/>
          <w:bCs/>
        </w:rPr>
        <w:t>all’occorrenza</w:t>
      </w:r>
      <w:r w:rsidRPr="00845D87">
        <w:rPr>
          <w:rFonts w:cstheme="minorHAnsi"/>
          <w:bCs/>
        </w:rPr>
        <w:t xml:space="preserve"> </w:t>
      </w:r>
      <w:r w:rsidRPr="00845D87">
        <w:rPr>
          <w:rFonts w:eastAsia="Arial" w:cstheme="minorHAnsi"/>
          <w:bCs/>
        </w:rPr>
        <w:t>e,</w:t>
      </w:r>
      <w:r w:rsidRPr="00845D87">
        <w:rPr>
          <w:rFonts w:cstheme="minorHAnsi"/>
          <w:bCs/>
        </w:rPr>
        <w:t xml:space="preserve"> </w:t>
      </w:r>
      <w:r w:rsidRPr="00845D87">
        <w:rPr>
          <w:rFonts w:eastAsia="Arial" w:cstheme="minorHAnsi"/>
          <w:bCs/>
        </w:rPr>
        <w:t>per</w:t>
      </w:r>
      <w:r w:rsidR="00845D87" w:rsidRPr="00845D87">
        <w:rPr>
          <w:rFonts w:eastAsia="Arial" w:cstheme="minorHAnsi"/>
          <w:bCs/>
        </w:rPr>
        <w:t>t</w:t>
      </w:r>
      <w:r w:rsidRPr="00845D87">
        <w:rPr>
          <w:rFonts w:eastAsia="Arial" w:cstheme="minorHAnsi"/>
          <w:bCs/>
        </w:rPr>
        <w:t>an</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de</w:t>
      </w:r>
      <w:r w:rsidR="00845D87" w:rsidRPr="00845D87">
        <w:rPr>
          <w:rFonts w:eastAsia="Arial" w:cstheme="minorHAnsi"/>
          <w:bCs/>
        </w:rPr>
        <w:t>tt</w:t>
      </w:r>
      <w:r w:rsidRPr="00845D87">
        <w:rPr>
          <w:rFonts w:eastAsia="Arial" w:cstheme="minorHAnsi"/>
          <w:bCs/>
        </w:rPr>
        <w:t>a</w:t>
      </w:r>
      <w:r w:rsidRPr="00845D87">
        <w:rPr>
          <w:rFonts w:cstheme="minorHAnsi"/>
          <w:bCs/>
        </w:rPr>
        <w:t xml:space="preserve"> </w:t>
      </w:r>
      <w:r w:rsidRPr="00845D87">
        <w:rPr>
          <w:rFonts w:eastAsia="Arial" w:cstheme="minorHAnsi"/>
          <w:bCs/>
        </w:rPr>
        <w:t>spesa</w:t>
      </w:r>
      <w:r w:rsidRPr="00845D87">
        <w:rPr>
          <w:rFonts w:cstheme="minorHAnsi"/>
          <w:bCs/>
        </w:rPr>
        <w:t xml:space="preserve"> </w:t>
      </w:r>
      <w:r w:rsidRPr="00845D87">
        <w:rPr>
          <w:rFonts w:eastAsia="Arial" w:cstheme="minorHAnsi"/>
          <w:bCs/>
        </w:rPr>
        <w:t>non</w:t>
      </w:r>
      <w:r w:rsidRPr="00845D87">
        <w:rPr>
          <w:rFonts w:cstheme="minorHAnsi"/>
          <w:bCs/>
        </w:rPr>
        <w:t xml:space="preserve"> </w:t>
      </w:r>
      <w:r w:rsidRPr="00845D87">
        <w:rPr>
          <w:rFonts w:eastAsia="Arial" w:cstheme="minorHAnsi"/>
          <w:bCs/>
        </w:rPr>
        <w:t>è</w:t>
      </w:r>
      <w:r w:rsidRPr="00845D87">
        <w:rPr>
          <w:rFonts w:cstheme="minorHAnsi"/>
          <w:bCs/>
        </w:rPr>
        <w:t xml:space="preserve"> </w:t>
      </w:r>
      <w:r w:rsidRPr="00845D87">
        <w:rPr>
          <w:rFonts w:eastAsia="Arial" w:cstheme="minorHAnsi"/>
          <w:bCs/>
        </w:rPr>
        <w:t>programmabile</w:t>
      </w:r>
      <w:r w:rsidRPr="00845D87">
        <w:rPr>
          <w:rFonts w:cstheme="minorHAnsi"/>
          <w:bCs/>
        </w:rPr>
        <w:t xml:space="preserve"> </w:t>
      </w:r>
      <w:r w:rsidRPr="00845D87">
        <w:rPr>
          <w:rFonts w:eastAsia="Arial" w:cstheme="minorHAnsi"/>
          <w:bCs/>
        </w:rPr>
        <w:t>né</w:t>
      </w:r>
      <w:r w:rsidRPr="00845D87">
        <w:rPr>
          <w:rFonts w:cstheme="minorHAnsi"/>
          <w:bCs/>
        </w:rPr>
        <w:t xml:space="preserve"> </w:t>
      </w:r>
      <w:r w:rsidRPr="00845D87">
        <w:rPr>
          <w:rFonts w:eastAsia="Arial" w:cstheme="minorHAnsi"/>
          <w:bCs/>
        </w:rPr>
        <w:t>è</w:t>
      </w:r>
      <w:r w:rsidRPr="00845D87">
        <w:rPr>
          <w:rFonts w:cstheme="minorHAnsi"/>
          <w:bCs/>
        </w:rPr>
        <w:t xml:space="preserve"> </w:t>
      </w:r>
      <w:r w:rsidRPr="00845D87">
        <w:rPr>
          <w:rFonts w:eastAsia="Arial" w:cstheme="minorHAnsi"/>
          <w:bCs/>
        </w:rPr>
        <w:t>possibile</w:t>
      </w:r>
      <w:r w:rsidRPr="00845D87">
        <w:rPr>
          <w:rFonts w:cstheme="minorHAnsi"/>
          <w:bCs/>
        </w:rPr>
        <w:t xml:space="preserve"> </w:t>
      </w:r>
      <w:r w:rsidRPr="00845D87">
        <w:rPr>
          <w:rFonts w:eastAsia="Arial" w:cstheme="minorHAnsi"/>
          <w:bCs/>
        </w:rPr>
        <w:t>quan</w:t>
      </w:r>
      <w:r w:rsidR="00845D87" w:rsidRPr="00845D87">
        <w:rPr>
          <w:rFonts w:eastAsia="Arial" w:cstheme="minorHAnsi"/>
          <w:bCs/>
        </w:rPr>
        <w:t>t</w:t>
      </w:r>
      <w:r w:rsidRPr="00845D87">
        <w:rPr>
          <w:rFonts w:eastAsia="Arial" w:cstheme="minorHAnsi"/>
          <w:bCs/>
        </w:rPr>
        <w:t>ificare</w:t>
      </w:r>
      <w:r w:rsidRPr="00845D87">
        <w:rPr>
          <w:rFonts w:cstheme="minorHAnsi"/>
          <w:bCs/>
        </w:rPr>
        <w:t xml:space="preserve"> </w:t>
      </w:r>
      <w:r w:rsidRPr="00845D87">
        <w:rPr>
          <w:rFonts w:eastAsia="Arial" w:cstheme="minorHAnsi"/>
          <w:bCs/>
        </w:rPr>
        <w:t>con</w:t>
      </w:r>
      <w:r w:rsidRPr="00845D87">
        <w:rPr>
          <w:rFonts w:cstheme="minorHAnsi"/>
          <w:bCs/>
        </w:rPr>
        <w:t xml:space="preserve"> </w:t>
      </w:r>
      <w:r w:rsidRPr="00845D87">
        <w:rPr>
          <w:rFonts w:eastAsia="Arial" w:cstheme="minorHAnsi"/>
          <w:bCs/>
        </w:rPr>
        <w:t>precisione</w:t>
      </w:r>
      <w:r w:rsidRPr="00845D87">
        <w:rPr>
          <w:rFonts w:cstheme="minorHAnsi"/>
          <w:bCs/>
        </w:rPr>
        <w:t xml:space="preserve"> </w:t>
      </w:r>
      <w:r w:rsidRPr="00845D87">
        <w:rPr>
          <w:rFonts w:eastAsia="Arial" w:cstheme="minorHAnsi"/>
          <w:bCs/>
        </w:rPr>
        <w:t>il</w:t>
      </w:r>
      <w:r w:rsidRPr="00845D87">
        <w:rPr>
          <w:rFonts w:cstheme="minorHAnsi"/>
          <w:bCs/>
        </w:rPr>
        <w:t xml:space="preserve"> </w:t>
      </w:r>
      <w:r w:rsidRPr="00845D87">
        <w:rPr>
          <w:rFonts w:eastAsia="Arial" w:cstheme="minorHAnsi"/>
          <w:bCs/>
        </w:rPr>
        <w:t>numero</w:t>
      </w:r>
      <w:r w:rsidRPr="00845D87">
        <w:rPr>
          <w:rFonts w:cstheme="minorHAnsi"/>
          <w:bCs/>
        </w:rPr>
        <w:t xml:space="preserve"> </w:t>
      </w:r>
      <w:r w:rsidRPr="00845D87">
        <w:rPr>
          <w:rFonts w:eastAsia="Arial" w:cstheme="minorHAnsi"/>
          <w:bCs/>
        </w:rPr>
        <w:t>delle</w:t>
      </w:r>
      <w:r w:rsidRPr="00845D87">
        <w:rPr>
          <w:rFonts w:cstheme="minorHAnsi"/>
          <w:bCs/>
        </w:rPr>
        <w:t xml:space="preserve"> </w:t>
      </w:r>
      <w:r w:rsidRPr="00845D87">
        <w:rPr>
          <w:rFonts w:eastAsia="Arial" w:cstheme="minorHAnsi"/>
          <w:bCs/>
        </w:rPr>
        <w:t>pubblicazioni</w:t>
      </w:r>
      <w:r w:rsidRPr="00845D87">
        <w:rPr>
          <w:rFonts w:cstheme="minorHAnsi"/>
          <w:bCs/>
        </w:rPr>
        <w:t xml:space="preserve"> </w:t>
      </w:r>
      <w:r w:rsidRPr="00845D87">
        <w:rPr>
          <w:rFonts w:eastAsia="Arial" w:cstheme="minorHAnsi"/>
          <w:bCs/>
        </w:rPr>
        <w:t>che</w:t>
      </w:r>
      <w:r w:rsidRPr="00845D87">
        <w:rPr>
          <w:rFonts w:cstheme="minorHAnsi"/>
          <w:bCs/>
        </w:rPr>
        <w:t xml:space="preserve"> </w:t>
      </w:r>
      <w:r w:rsidRPr="00845D87">
        <w:rPr>
          <w:rFonts w:eastAsia="Arial" w:cstheme="minorHAnsi"/>
          <w:bCs/>
        </w:rPr>
        <w:t>dovranno</w:t>
      </w:r>
      <w:r w:rsidRPr="00845D87">
        <w:rPr>
          <w:rFonts w:cstheme="minorHAnsi"/>
          <w:bCs/>
        </w:rPr>
        <w:t xml:space="preserve"> </w:t>
      </w:r>
      <w:r w:rsidRPr="00845D87">
        <w:rPr>
          <w:rFonts w:eastAsia="Arial" w:cstheme="minorHAnsi"/>
          <w:bCs/>
        </w:rPr>
        <w:t>essere</w:t>
      </w:r>
      <w:r w:rsidRPr="00845D87">
        <w:rPr>
          <w:rFonts w:cstheme="minorHAnsi"/>
          <w:bCs/>
        </w:rPr>
        <w:t xml:space="preserve"> </w:t>
      </w:r>
      <w:r w:rsidRPr="00845D87">
        <w:rPr>
          <w:rFonts w:eastAsia="Arial" w:cstheme="minorHAnsi"/>
          <w:bCs/>
        </w:rPr>
        <w:t>acquisi</w:t>
      </w:r>
      <w:r w:rsidR="00845D87" w:rsidRPr="00845D87">
        <w:rPr>
          <w:rFonts w:eastAsia="Arial" w:cstheme="minorHAnsi"/>
          <w:bCs/>
        </w:rPr>
        <w:t>t</w:t>
      </w:r>
      <w:r w:rsidRPr="00845D87">
        <w:rPr>
          <w:rFonts w:eastAsia="Arial" w:cstheme="minorHAnsi"/>
          <w:bCs/>
        </w:rPr>
        <w:t>e</w:t>
      </w:r>
      <w:r w:rsidRPr="00845D87">
        <w:rPr>
          <w:rFonts w:cstheme="minorHAnsi"/>
          <w:bCs/>
        </w:rPr>
        <w:t xml:space="preserve"> </w:t>
      </w:r>
      <w:r w:rsidRPr="00845D87">
        <w:rPr>
          <w:rFonts w:eastAsia="Arial" w:cstheme="minorHAnsi"/>
          <w:bCs/>
        </w:rPr>
        <w:t>nel</w:t>
      </w:r>
      <w:r w:rsidRPr="00845D87">
        <w:rPr>
          <w:rFonts w:cstheme="minorHAnsi"/>
          <w:bCs/>
        </w:rPr>
        <w:t xml:space="preserve"> </w:t>
      </w:r>
      <w:r w:rsidR="00845D87" w:rsidRPr="00845D87">
        <w:rPr>
          <w:rFonts w:eastAsia="Arial" w:cstheme="minorHAnsi"/>
          <w:bCs/>
        </w:rPr>
        <w:t>t</w:t>
      </w:r>
      <w:r w:rsidRPr="00845D87">
        <w:rPr>
          <w:rFonts w:eastAsia="Arial" w:cstheme="minorHAnsi"/>
          <w:bCs/>
        </w:rPr>
        <w:t>empo.</w:t>
      </w:r>
      <w:r w:rsidRPr="00845D87">
        <w:rPr>
          <w:rFonts w:cstheme="minorHAnsi"/>
          <w:bCs/>
        </w:rPr>
        <w:t xml:space="preserve"> </w:t>
      </w:r>
    </w:p>
    <w:p w14:paraId="4C0AC570" w14:textId="18DF8EAD" w:rsidR="00D06AA4" w:rsidRPr="00845D87" w:rsidRDefault="00D06AA4" w:rsidP="00377271">
      <w:pPr>
        <w:spacing w:before="120"/>
        <w:ind w:left="360"/>
        <w:rPr>
          <w:rFonts w:eastAsia="Arial" w:cstheme="minorHAnsi"/>
          <w:bCs/>
        </w:rPr>
      </w:pPr>
      <w:r w:rsidRPr="00845D87">
        <w:rPr>
          <w:rFonts w:eastAsia="Arial" w:cstheme="minorHAnsi"/>
          <w:bCs/>
        </w:rPr>
        <w:t>Lo</w:t>
      </w:r>
      <w:r w:rsidRPr="00845D87">
        <w:rPr>
          <w:rFonts w:cstheme="minorHAnsi"/>
          <w:bCs/>
        </w:rPr>
        <w:t xml:space="preserve"> </w:t>
      </w:r>
      <w:r w:rsidRPr="00845D87">
        <w:rPr>
          <w:rFonts w:eastAsia="Arial" w:cstheme="minorHAnsi"/>
          <w:bCs/>
        </w:rPr>
        <w:t>s</w:t>
      </w:r>
      <w:r w:rsidR="00845D87" w:rsidRPr="00845D87">
        <w:rPr>
          <w:rFonts w:eastAsia="Arial" w:cstheme="minorHAnsi"/>
          <w:bCs/>
        </w:rPr>
        <w:t>t</w:t>
      </w:r>
      <w:r w:rsidRPr="00845D87">
        <w:rPr>
          <w:rFonts w:eastAsia="Arial" w:cstheme="minorHAnsi"/>
          <w:bCs/>
        </w:rPr>
        <w:t>rumen</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dell’accordo</w:t>
      </w:r>
      <w:r w:rsidRPr="00845D87">
        <w:rPr>
          <w:rFonts w:cstheme="minorHAnsi"/>
          <w:bCs/>
        </w:rPr>
        <w:t xml:space="preserve"> </w:t>
      </w:r>
      <w:r w:rsidRPr="00845D87">
        <w:rPr>
          <w:rFonts w:eastAsia="Arial" w:cstheme="minorHAnsi"/>
          <w:bCs/>
        </w:rPr>
        <w:t>quadro</w:t>
      </w:r>
      <w:r w:rsidRPr="00845D87">
        <w:rPr>
          <w:rFonts w:cstheme="minorHAnsi"/>
          <w:bCs/>
        </w:rPr>
        <w:t xml:space="preserve"> </w:t>
      </w:r>
      <w:r w:rsidRPr="00845D87">
        <w:rPr>
          <w:rFonts w:eastAsia="Arial" w:cstheme="minorHAnsi"/>
          <w:bCs/>
        </w:rPr>
        <w:t>di</w:t>
      </w:r>
      <w:r w:rsidRPr="00845D87">
        <w:rPr>
          <w:rFonts w:cstheme="minorHAnsi"/>
          <w:bCs/>
        </w:rPr>
        <w:t xml:space="preserve"> </w:t>
      </w:r>
      <w:r w:rsidRPr="00845D87">
        <w:rPr>
          <w:rFonts w:eastAsia="Arial" w:cstheme="minorHAnsi"/>
          <w:bCs/>
        </w:rPr>
        <w:t>cui</w:t>
      </w:r>
      <w:r w:rsidRPr="00845D87">
        <w:rPr>
          <w:rFonts w:cstheme="minorHAnsi"/>
          <w:bCs/>
        </w:rPr>
        <w:t xml:space="preserve"> </w:t>
      </w:r>
      <w:r w:rsidRPr="00845D87">
        <w:rPr>
          <w:rFonts w:eastAsia="Arial" w:cstheme="minorHAnsi"/>
          <w:bCs/>
        </w:rPr>
        <w:t>all’ar</w:t>
      </w:r>
      <w:r w:rsidR="00845D87" w:rsidRPr="00845D87">
        <w:rPr>
          <w:rFonts w:eastAsia="Arial" w:cstheme="minorHAnsi"/>
          <w:bCs/>
        </w:rPr>
        <w:t>t</w:t>
      </w:r>
      <w:r w:rsidRPr="00845D87">
        <w:rPr>
          <w:rFonts w:eastAsia="Arial" w:cstheme="minorHAnsi"/>
          <w:bCs/>
        </w:rPr>
        <w:t>icolo</w:t>
      </w:r>
      <w:r w:rsidRPr="00845D87">
        <w:rPr>
          <w:rFonts w:cstheme="minorHAnsi"/>
          <w:bCs/>
        </w:rPr>
        <w:t xml:space="preserve"> </w:t>
      </w:r>
      <w:r w:rsidRPr="00845D87">
        <w:rPr>
          <w:rFonts w:eastAsia="Arial" w:cstheme="minorHAnsi"/>
          <w:bCs/>
        </w:rPr>
        <w:t>54</w:t>
      </w:r>
      <w:r w:rsidRPr="00845D87">
        <w:rPr>
          <w:rFonts w:cstheme="minorHAnsi"/>
          <w:bCs/>
        </w:rPr>
        <w:t xml:space="preserve"> </w:t>
      </w:r>
      <w:r w:rsidR="007C72A1">
        <w:rPr>
          <w:rFonts w:eastAsia="Arial" w:cstheme="minorHAnsi"/>
          <w:bCs/>
        </w:rPr>
        <w:t>del Codice</w:t>
      </w:r>
      <w:r w:rsidRPr="00845D87">
        <w:rPr>
          <w:rFonts w:cstheme="minorHAnsi"/>
          <w:bCs/>
        </w:rPr>
        <w:t xml:space="preserve"> </w:t>
      </w:r>
      <w:r w:rsidRPr="00845D87">
        <w:rPr>
          <w:rFonts w:eastAsia="Arial" w:cstheme="minorHAnsi"/>
          <w:bCs/>
        </w:rPr>
        <w:t>è</w:t>
      </w:r>
      <w:r w:rsidRPr="00845D87">
        <w:rPr>
          <w:rFonts w:cstheme="minorHAnsi"/>
          <w:bCs/>
        </w:rPr>
        <w:t xml:space="preserve"> </w:t>
      </w:r>
      <w:r w:rsidRPr="00845D87">
        <w:rPr>
          <w:rFonts w:eastAsia="Arial" w:cstheme="minorHAnsi"/>
          <w:bCs/>
        </w:rPr>
        <w:t>l’is</w:t>
      </w:r>
      <w:r w:rsidR="00845D87" w:rsidRPr="00845D87">
        <w:rPr>
          <w:rFonts w:eastAsia="Arial" w:cstheme="minorHAnsi"/>
          <w:bCs/>
        </w:rPr>
        <w:t>t</w:t>
      </w:r>
      <w:r w:rsidRPr="00845D87">
        <w:rPr>
          <w:rFonts w:eastAsia="Arial" w:cstheme="minorHAnsi"/>
          <w:bCs/>
        </w:rPr>
        <w:t>i</w:t>
      </w:r>
      <w:r w:rsidR="00845D87" w:rsidRPr="00845D87">
        <w:rPr>
          <w:rFonts w:eastAsia="Arial" w:cstheme="minorHAnsi"/>
          <w:bCs/>
        </w:rPr>
        <w:t>t</w:t>
      </w:r>
      <w:r w:rsidRPr="00845D87">
        <w:rPr>
          <w:rFonts w:eastAsia="Arial" w:cstheme="minorHAnsi"/>
          <w:bCs/>
        </w:rPr>
        <w:t>u</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che</w:t>
      </w:r>
      <w:r w:rsidRPr="00845D87">
        <w:rPr>
          <w:rFonts w:cstheme="minorHAnsi"/>
          <w:bCs/>
        </w:rPr>
        <w:t xml:space="preserve"> </w:t>
      </w:r>
      <w:r w:rsidRPr="00845D87">
        <w:rPr>
          <w:rFonts w:eastAsia="Arial" w:cstheme="minorHAnsi"/>
          <w:bCs/>
        </w:rPr>
        <w:t>meglio</w:t>
      </w:r>
      <w:r w:rsidRPr="00845D87">
        <w:rPr>
          <w:rFonts w:cstheme="minorHAnsi"/>
          <w:bCs/>
        </w:rPr>
        <w:t xml:space="preserve"> </w:t>
      </w:r>
      <w:r w:rsidRPr="00845D87">
        <w:rPr>
          <w:rFonts w:eastAsia="Arial" w:cstheme="minorHAnsi"/>
          <w:bCs/>
        </w:rPr>
        <w:t>corrisponde</w:t>
      </w:r>
      <w:r w:rsidRPr="00845D87">
        <w:rPr>
          <w:rFonts w:cstheme="minorHAnsi"/>
          <w:bCs/>
        </w:rPr>
        <w:t xml:space="preserve"> </w:t>
      </w:r>
      <w:r w:rsidRPr="00845D87">
        <w:rPr>
          <w:rFonts w:eastAsia="Arial" w:cstheme="minorHAnsi"/>
          <w:bCs/>
        </w:rPr>
        <w:t>all’esigenza</w:t>
      </w:r>
      <w:r w:rsidRPr="00845D87">
        <w:rPr>
          <w:rFonts w:cstheme="minorHAnsi"/>
          <w:bCs/>
        </w:rPr>
        <w:t xml:space="preserve"> </w:t>
      </w:r>
      <w:r w:rsidRPr="00845D87">
        <w:rPr>
          <w:rFonts w:eastAsia="Arial" w:cstheme="minorHAnsi"/>
          <w:bCs/>
        </w:rPr>
        <w:t>di</w:t>
      </w:r>
      <w:r w:rsidR="00F02563" w:rsidRPr="00845D87">
        <w:rPr>
          <w:rFonts w:eastAsia="Arial" w:cstheme="minorHAnsi"/>
          <w:bCs/>
        </w:rPr>
        <w:t xml:space="preserve"> </w:t>
      </w:r>
      <w:r w:rsidRPr="00845D87">
        <w:rPr>
          <w:rFonts w:eastAsia="Arial" w:cstheme="minorHAnsi"/>
          <w:bCs/>
        </w:rPr>
        <w:t>accorpare</w:t>
      </w:r>
      <w:r w:rsidRPr="00845D87">
        <w:rPr>
          <w:rFonts w:cstheme="minorHAnsi"/>
          <w:bCs/>
        </w:rPr>
        <w:t xml:space="preserve"> </w:t>
      </w:r>
      <w:r w:rsidRPr="00845D87">
        <w:rPr>
          <w:rFonts w:eastAsia="Arial" w:cstheme="minorHAnsi"/>
          <w:bCs/>
        </w:rPr>
        <w:t>acquis</w:t>
      </w:r>
      <w:r w:rsidR="00845D87" w:rsidRPr="00845D87">
        <w:rPr>
          <w:rFonts w:eastAsia="Arial" w:cstheme="minorHAnsi"/>
          <w:bCs/>
        </w:rPr>
        <w:t>t</w:t>
      </w:r>
      <w:r w:rsidRPr="00845D87">
        <w:rPr>
          <w:rFonts w:eastAsia="Arial" w:cstheme="minorHAnsi"/>
          <w:bCs/>
        </w:rPr>
        <w:t>i</w:t>
      </w:r>
      <w:r w:rsidRPr="00845D87">
        <w:rPr>
          <w:rFonts w:cstheme="minorHAnsi"/>
          <w:bCs/>
        </w:rPr>
        <w:t xml:space="preserve"> </w:t>
      </w:r>
      <w:r w:rsidRPr="00845D87">
        <w:rPr>
          <w:rFonts w:eastAsia="Arial" w:cstheme="minorHAnsi"/>
          <w:bCs/>
        </w:rPr>
        <w:t>ripe</w:t>
      </w:r>
      <w:r w:rsidR="00845D87" w:rsidRPr="00845D87">
        <w:rPr>
          <w:rFonts w:eastAsia="Arial" w:cstheme="minorHAnsi"/>
          <w:bCs/>
        </w:rPr>
        <w:t>t</w:t>
      </w:r>
      <w:r w:rsidRPr="00845D87">
        <w:rPr>
          <w:rFonts w:eastAsia="Arial" w:cstheme="minorHAnsi"/>
          <w:bCs/>
        </w:rPr>
        <w:t>i</w:t>
      </w:r>
      <w:r w:rsidR="00845D87" w:rsidRPr="00845D87">
        <w:rPr>
          <w:rFonts w:eastAsia="Arial" w:cstheme="minorHAnsi"/>
          <w:bCs/>
        </w:rPr>
        <w:t>t</w:t>
      </w:r>
      <w:r w:rsidRPr="00845D87">
        <w:rPr>
          <w:rFonts w:eastAsia="Arial" w:cstheme="minorHAnsi"/>
          <w:bCs/>
        </w:rPr>
        <w:t>ivi,</w:t>
      </w:r>
      <w:r w:rsidRPr="00845D87">
        <w:rPr>
          <w:rFonts w:cstheme="minorHAnsi"/>
          <w:bCs/>
        </w:rPr>
        <w:t xml:space="preserve"> </w:t>
      </w:r>
      <w:r w:rsidRPr="00845D87">
        <w:rPr>
          <w:rFonts w:eastAsia="Arial" w:cstheme="minorHAnsi"/>
          <w:bCs/>
        </w:rPr>
        <w:t>omogenei</w:t>
      </w:r>
      <w:r w:rsidRPr="00845D87">
        <w:rPr>
          <w:rFonts w:cstheme="minorHAnsi"/>
          <w:bCs/>
        </w:rPr>
        <w:t xml:space="preserve"> </w:t>
      </w:r>
      <w:r w:rsidRPr="00845D87">
        <w:rPr>
          <w:rFonts w:eastAsia="Arial" w:cstheme="minorHAnsi"/>
          <w:bCs/>
        </w:rPr>
        <w:t>e</w:t>
      </w:r>
      <w:r w:rsidRPr="00845D87">
        <w:rPr>
          <w:rFonts w:cstheme="minorHAnsi"/>
          <w:bCs/>
        </w:rPr>
        <w:t xml:space="preserve"> </w:t>
      </w:r>
      <w:r w:rsidRPr="00845D87">
        <w:rPr>
          <w:rFonts w:eastAsia="Arial" w:cstheme="minorHAnsi"/>
          <w:bCs/>
        </w:rPr>
        <w:t>di</w:t>
      </w:r>
      <w:r w:rsidRPr="00845D87">
        <w:rPr>
          <w:rFonts w:cstheme="minorHAnsi"/>
          <w:bCs/>
        </w:rPr>
        <w:t xml:space="preserve"> </w:t>
      </w:r>
      <w:r w:rsidRPr="00845D87">
        <w:rPr>
          <w:rFonts w:eastAsia="Arial" w:cstheme="minorHAnsi"/>
          <w:bCs/>
        </w:rPr>
        <w:t>piccola</w:t>
      </w:r>
      <w:r w:rsidRPr="00845D87">
        <w:rPr>
          <w:rFonts w:cstheme="minorHAnsi"/>
          <w:bCs/>
        </w:rPr>
        <w:t xml:space="preserve"> </w:t>
      </w:r>
      <w:r w:rsidRPr="00845D87">
        <w:rPr>
          <w:rFonts w:eastAsia="Arial" w:cstheme="minorHAnsi"/>
          <w:bCs/>
        </w:rPr>
        <w:t>en</w:t>
      </w:r>
      <w:r w:rsidR="00845D87" w:rsidRPr="00845D87">
        <w:rPr>
          <w:rFonts w:eastAsia="Arial" w:cstheme="minorHAnsi"/>
          <w:bCs/>
        </w:rPr>
        <w:t>t</w:t>
      </w:r>
      <w:r w:rsidRPr="00845D87">
        <w:rPr>
          <w:rFonts w:eastAsia="Arial" w:cstheme="minorHAnsi"/>
          <w:bCs/>
        </w:rPr>
        <w:t>i</w:t>
      </w:r>
      <w:r w:rsidR="00845D87" w:rsidRPr="00845D87">
        <w:rPr>
          <w:rFonts w:eastAsia="Arial" w:cstheme="minorHAnsi"/>
          <w:bCs/>
        </w:rPr>
        <w:t>t</w:t>
      </w:r>
      <w:r w:rsidRPr="00845D87">
        <w:rPr>
          <w:rFonts w:eastAsia="Arial" w:cstheme="minorHAnsi"/>
          <w:bCs/>
        </w:rPr>
        <w:t>à,</w:t>
      </w:r>
      <w:r w:rsidRPr="00845D87">
        <w:rPr>
          <w:rFonts w:cstheme="minorHAnsi"/>
          <w:bCs/>
        </w:rPr>
        <w:t xml:space="preserve"> </w:t>
      </w:r>
      <w:r w:rsidRPr="00845D87">
        <w:rPr>
          <w:rFonts w:eastAsia="Arial" w:cstheme="minorHAnsi"/>
          <w:bCs/>
        </w:rPr>
        <w:t>evi</w:t>
      </w:r>
      <w:r w:rsidR="00845D87" w:rsidRPr="00845D87">
        <w:rPr>
          <w:rFonts w:eastAsia="Arial" w:cstheme="minorHAnsi"/>
          <w:bCs/>
        </w:rPr>
        <w:t>t</w:t>
      </w:r>
      <w:r w:rsidRPr="00845D87">
        <w:rPr>
          <w:rFonts w:eastAsia="Arial" w:cstheme="minorHAnsi"/>
          <w:bCs/>
        </w:rPr>
        <w:t>ando</w:t>
      </w:r>
      <w:r w:rsidRPr="00845D87">
        <w:rPr>
          <w:rFonts w:cstheme="minorHAnsi"/>
          <w:bCs/>
        </w:rPr>
        <w:t xml:space="preserve"> </w:t>
      </w:r>
      <w:r w:rsidRPr="00845D87">
        <w:rPr>
          <w:rFonts w:eastAsia="Arial" w:cstheme="minorHAnsi"/>
          <w:bCs/>
        </w:rPr>
        <w:t>di</w:t>
      </w:r>
      <w:r w:rsidRPr="00845D87">
        <w:rPr>
          <w:rFonts w:cstheme="minorHAnsi"/>
          <w:bCs/>
        </w:rPr>
        <w:t xml:space="preserve"> </w:t>
      </w:r>
      <w:r w:rsidRPr="00845D87">
        <w:rPr>
          <w:rFonts w:eastAsia="Arial" w:cstheme="minorHAnsi"/>
          <w:bCs/>
        </w:rPr>
        <w:t>ricorrere</w:t>
      </w:r>
      <w:r w:rsidRPr="00845D87">
        <w:rPr>
          <w:rFonts w:cstheme="minorHAnsi"/>
          <w:bCs/>
        </w:rPr>
        <w:t xml:space="preserve"> </w:t>
      </w:r>
      <w:r w:rsidRPr="00845D87">
        <w:rPr>
          <w:rFonts w:eastAsia="Arial" w:cstheme="minorHAnsi"/>
          <w:bCs/>
        </w:rPr>
        <w:t>rei</w:t>
      </w:r>
      <w:r w:rsidR="00845D87" w:rsidRPr="00845D87">
        <w:rPr>
          <w:rFonts w:eastAsia="Arial" w:cstheme="minorHAnsi"/>
          <w:bCs/>
        </w:rPr>
        <w:t>t</w:t>
      </w:r>
      <w:r w:rsidRPr="00845D87">
        <w:rPr>
          <w:rFonts w:eastAsia="Arial" w:cstheme="minorHAnsi"/>
          <w:bCs/>
        </w:rPr>
        <w:t>era</w:t>
      </w:r>
      <w:r w:rsidR="00845D87" w:rsidRPr="00845D87">
        <w:rPr>
          <w:rFonts w:eastAsia="Arial" w:cstheme="minorHAnsi"/>
          <w:bCs/>
        </w:rPr>
        <w:t>t</w:t>
      </w:r>
      <w:r w:rsidRPr="00845D87">
        <w:rPr>
          <w:rFonts w:eastAsia="Arial" w:cstheme="minorHAnsi"/>
          <w:bCs/>
        </w:rPr>
        <w:t>amen</w:t>
      </w:r>
      <w:r w:rsidR="00845D87" w:rsidRPr="00845D87">
        <w:rPr>
          <w:rFonts w:eastAsia="Arial" w:cstheme="minorHAnsi"/>
          <w:bCs/>
        </w:rPr>
        <w:t>t</w:t>
      </w:r>
      <w:r w:rsidRPr="00845D87">
        <w:rPr>
          <w:rFonts w:eastAsia="Arial" w:cstheme="minorHAnsi"/>
          <w:bCs/>
        </w:rPr>
        <w:t>e</w:t>
      </w:r>
      <w:r w:rsidRPr="00845D87">
        <w:rPr>
          <w:rFonts w:cstheme="minorHAnsi"/>
          <w:bCs/>
        </w:rPr>
        <w:t xml:space="preserve"> </w:t>
      </w:r>
      <w:r w:rsidRPr="00845D87">
        <w:rPr>
          <w:rFonts w:eastAsia="Arial" w:cstheme="minorHAnsi"/>
          <w:bCs/>
        </w:rPr>
        <w:t>al</w:t>
      </w:r>
      <w:r w:rsidRPr="00845D87">
        <w:rPr>
          <w:rFonts w:cstheme="minorHAnsi"/>
          <w:bCs/>
        </w:rPr>
        <w:t xml:space="preserve"> </w:t>
      </w:r>
      <w:r w:rsidRPr="00845D87">
        <w:rPr>
          <w:rFonts w:eastAsia="Arial" w:cstheme="minorHAnsi"/>
          <w:bCs/>
        </w:rPr>
        <w:t>confron</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concorrenziale</w:t>
      </w:r>
      <w:r w:rsidRPr="00845D87">
        <w:rPr>
          <w:rFonts w:cstheme="minorHAnsi"/>
          <w:bCs/>
        </w:rPr>
        <w:t xml:space="preserve"> </w:t>
      </w:r>
      <w:r w:rsidRPr="00845D87">
        <w:rPr>
          <w:rFonts w:eastAsia="Arial" w:cstheme="minorHAnsi"/>
          <w:bCs/>
        </w:rPr>
        <w:t>e</w:t>
      </w:r>
      <w:r w:rsidR="00B447CC">
        <w:rPr>
          <w:rFonts w:eastAsia="Arial" w:cstheme="minorHAnsi"/>
          <w:bCs/>
        </w:rPr>
        <w:t xml:space="preserve"> alla stipula ai</w:t>
      </w:r>
      <w:r w:rsidRPr="00845D87">
        <w:rPr>
          <w:rFonts w:cstheme="minorHAnsi"/>
          <w:bCs/>
        </w:rPr>
        <w:t xml:space="preserve"> </w:t>
      </w:r>
      <w:r w:rsidRPr="00845D87">
        <w:rPr>
          <w:rFonts w:eastAsia="Arial" w:cstheme="minorHAnsi"/>
          <w:bCs/>
        </w:rPr>
        <w:t>diversi</w:t>
      </w:r>
      <w:r w:rsidRPr="00845D87">
        <w:rPr>
          <w:rFonts w:cstheme="minorHAnsi"/>
          <w:bCs/>
        </w:rPr>
        <w:t xml:space="preserve"> </w:t>
      </w:r>
      <w:r w:rsidRPr="00845D87">
        <w:rPr>
          <w:rFonts w:eastAsia="Arial" w:cstheme="minorHAnsi"/>
          <w:bCs/>
        </w:rPr>
        <w:t>con</w:t>
      </w:r>
      <w:r w:rsidR="00845D87" w:rsidRPr="00845D87">
        <w:rPr>
          <w:rFonts w:eastAsia="Arial" w:cstheme="minorHAnsi"/>
          <w:bCs/>
        </w:rPr>
        <w:t>t</w:t>
      </w:r>
      <w:r w:rsidRPr="00845D87">
        <w:rPr>
          <w:rFonts w:eastAsia="Arial" w:cstheme="minorHAnsi"/>
          <w:bCs/>
        </w:rPr>
        <w:t>ra</w:t>
      </w:r>
      <w:r w:rsidR="00845D87" w:rsidRPr="00845D87">
        <w:rPr>
          <w:rFonts w:eastAsia="Arial" w:cstheme="minorHAnsi"/>
          <w:bCs/>
        </w:rPr>
        <w:t>tt</w:t>
      </w:r>
      <w:r w:rsidRPr="00845D87">
        <w:rPr>
          <w:rFonts w:eastAsia="Arial" w:cstheme="minorHAnsi"/>
          <w:bCs/>
        </w:rPr>
        <w:t>i</w:t>
      </w:r>
      <w:r w:rsidRPr="00845D87">
        <w:rPr>
          <w:rFonts w:cstheme="minorHAnsi"/>
          <w:bCs/>
        </w:rPr>
        <w:t xml:space="preserve"> </w:t>
      </w:r>
      <w:r w:rsidRPr="00845D87">
        <w:rPr>
          <w:rFonts w:eastAsia="Arial" w:cstheme="minorHAnsi"/>
          <w:bCs/>
        </w:rPr>
        <w:t>di</w:t>
      </w:r>
      <w:r w:rsidRPr="00845D87">
        <w:rPr>
          <w:rFonts w:cstheme="minorHAnsi"/>
          <w:bCs/>
        </w:rPr>
        <w:t xml:space="preserve"> </w:t>
      </w:r>
      <w:r w:rsidRPr="00845D87">
        <w:rPr>
          <w:rFonts w:eastAsia="Arial" w:cstheme="minorHAnsi"/>
          <w:bCs/>
        </w:rPr>
        <w:t>modes</w:t>
      </w:r>
      <w:r w:rsidR="00845D87" w:rsidRPr="00845D87">
        <w:rPr>
          <w:rFonts w:eastAsia="Arial" w:cstheme="minorHAnsi"/>
          <w:bCs/>
        </w:rPr>
        <w:t>t</w:t>
      </w:r>
      <w:r w:rsidRPr="00845D87">
        <w:rPr>
          <w:rFonts w:eastAsia="Arial" w:cstheme="minorHAnsi"/>
          <w:bCs/>
        </w:rPr>
        <w:t>e</w:t>
      </w:r>
      <w:r w:rsidRPr="00845D87">
        <w:rPr>
          <w:rFonts w:cstheme="minorHAnsi"/>
          <w:bCs/>
        </w:rPr>
        <w:t xml:space="preserve"> </w:t>
      </w:r>
      <w:r w:rsidRPr="00845D87">
        <w:rPr>
          <w:rFonts w:eastAsia="Arial" w:cstheme="minorHAnsi"/>
          <w:bCs/>
        </w:rPr>
        <w:t>dimensioni.</w:t>
      </w:r>
    </w:p>
    <w:p w14:paraId="7BDCAA79" w14:textId="27325199" w:rsidR="00D06AA4" w:rsidRPr="00845D87" w:rsidRDefault="00D06AA4" w:rsidP="00377271">
      <w:pPr>
        <w:spacing w:before="120"/>
        <w:ind w:left="360"/>
        <w:rPr>
          <w:rFonts w:eastAsia="Arial" w:cstheme="minorHAnsi"/>
          <w:bCs/>
        </w:rPr>
      </w:pPr>
      <w:r w:rsidRPr="00845D87">
        <w:rPr>
          <w:rFonts w:eastAsia="Arial" w:cstheme="minorHAnsi"/>
          <w:bCs/>
        </w:rPr>
        <w:t>Non</w:t>
      </w:r>
      <w:r w:rsidRPr="00845D87">
        <w:rPr>
          <w:rFonts w:cstheme="minorHAnsi"/>
          <w:bCs/>
        </w:rPr>
        <w:t xml:space="preserve"> </w:t>
      </w:r>
      <w:r w:rsidRPr="00845D87">
        <w:rPr>
          <w:rFonts w:eastAsia="Arial" w:cstheme="minorHAnsi"/>
          <w:bCs/>
        </w:rPr>
        <w:t>si</w:t>
      </w:r>
      <w:r w:rsidRPr="00845D87">
        <w:rPr>
          <w:rFonts w:cstheme="minorHAnsi"/>
          <w:bCs/>
        </w:rPr>
        <w:t xml:space="preserve"> </w:t>
      </w:r>
      <w:r w:rsidRPr="00845D87">
        <w:rPr>
          <w:rFonts w:eastAsia="Arial" w:cstheme="minorHAnsi"/>
          <w:bCs/>
        </w:rPr>
        <w:t>ri</w:t>
      </w:r>
      <w:r w:rsidR="00845D87" w:rsidRPr="00845D87">
        <w:rPr>
          <w:rFonts w:eastAsia="Arial" w:cstheme="minorHAnsi"/>
          <w:bCs/>
        </w:rPr>
        <w:t>t</w:t>
      </w:r>
      <w:r w:rsidRPr="00845D87">
        <w:rPr>
          <w:rFonts w:eastAsia="Arial" w:cstheme="minorHAnsi"/>
          <w:bCs/>
        </w:rPr>
        <w:t>iene</w:t>
      </w:r>
      <w:r w:rsidRPr="00845D87">
        <w:rPr>
          <w:rFonts w:cstheme="minorHAnsi"/>
          <w:bCs/>
        </w:rPr>
        <w:t xml:space="preserve"> </w:t>
      </w:r>
      <w:r w:rsidRPr="00845D87">
        <w:rPr>
          <w:rFonts w:eastAsia="Arial" w:cstheme="minorHAnsi"/>
          <w:bCs/>
        </w:rPr>
        <w:t>invece</w:t>
      </w:r>
      <w:r w:rsidRPr="00845D87">
        <w:rPr>
          <w:rFonts w:cstheme="minorHAnsi"/>
          <w:bCs/>
        </w:rPr>
        <w:t xml:space="preserve"> </w:t>
      </w:r>
      <w:r w:rsidRPr="00845D87">
        <w:rPr>
          <w:rFonts w:eastAsia="Arial" w:cstheme="minorHAnsi"/>
          <w:bCs/>
        </w:rPr>
        <w:t>idonea</w:t>
      </w:r>
      <w:r w:rsidRPr="00845D87">
        <w:rPr>
          <w:rFonts w:cstheme="minorHAnsi"/>
          <w:bCs/>
        </w:rPr>
        <w:t xml:space="preserve"> </w:t>
      </w:r>
      <w:r w:rsidRPr="00845D87">
        <w:rPr>
          <w:rFonts w:eastAsia="Arial" w:cstheme="minorHAnsi"/>
          <w:bCs/>
        </w:rPr>
        <w:t>la</w:t>
      </w:r>
      <w:r w:rsidRPr="00845D87">
        <w:rPr>
          <w:rFonts w:cstheme="minorHAnsi"/>
          <w:bCs/>
        </w:rPr>
        <w:t xml:space="preserve"> </w:t>
      </w:r>
      <w:r w:rsidRPr="00845D87">
        <w:rPr>
          <w:rFonts w:eastAsia="Arial" w:cstheme="minorHAnsi"/>
          <w:bCs/>
        </w:rPr>
        <w:t>suddivisione</w:t>
      </w:r>
      <w:r w:rsidRPr="00845D87">
        <w:rPr>
          <w:rFonts w:cstheme="minorHAnsi"/>
          <w:bCs/>
        </w:rPr>
        <w:t xml:space="preserve"> </w:t>
      </w:r>
      <w:r w:rsidRPr="00845D87">
        <w:rPr>
          <w:rFonts w:eastAsia="Arial" w:cstheme="minorHAnsi"/>
          <w:bCs/>
        </w:rPr>
        <w:t>in</w:t>
      </w:r>
      <w:r w:rsidRPr="00845D87">
        <w:rPr>
          <w:rFonts w:cstheme="minorHAnsi"/>
          <w:bCs/>
        </w:rPr>
        <w:t xml:space="preserve"> </w:t>
      </w:r>
      <w:r w:rsidRPr="00845D87">
        <w:rPr>
          <w:rFonts w:eastAsia="Arial" w:cstheme="minorHAnsi"/>
          <w:bCs/>
        </w:rPr>
        <w:t>lo</w:t>
      </w:r>
      <w:r w:rsidR="00845D87" w:rsidRPr="00845D87">
        <w:rPr>
          <w:rFonts w:eastAsia="Arial" w:cstheme="minorHAnsi"/>
          <w:bCs/>
        </w:rPr>
        <w:t>tt</w:t>
      </w:r>
      <w:r w:rsidRPr="00845D87">
        <w:rPr>
          <w:rFonts w:eastAsia="Arial" w:cstheme="minorHAnsi"/>
          <w:bCs/>
        </w:rPr>
        <w:t>i</w:t>
      </w:r>
      <w:r w:rsidRPr="00845D87">
        <w:rPr>
          <w:rFonts w:cstheme="minorHAnsi"/>
          <w:bCs/>
        </w:rPr>
        <w:t xml:space="preserve"> </w:t>
      </w:r>
      <w:r w:rsidRPr="00845D87">
        <w:rPr>
          <w:rFonts w:eastAsia="Arial" w:cstheme="minorHAnsi"/>
          <w:bCs/>
        </w:rPr>
        <w:t>in</w:t>
      </w:r>
      <w:r w:rsidRPr="00845D87">
        <w:rPr>
          <w:rFonts w:cstheme="minorHAnsi"/>
          <w:bCs/>
        </w:rPr>
        <w:t xml:space="preserve"> </w:t>
      </w:r>
      <w:r w:rsidRPr="00845D87">
        <w:rPr>
          <w:rFonts w:eastAsia="Arial" w:cstheme="minorHAnsi"/>
          <w:bCs/>
        </w:rPr>
        <w:t>quan</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vi</w:t>
      </w:r>
      <w:r w:rsidRPr="00845D87">
        <w:rPr>
          <w:rFonts w:cstheme="minorHAnsi"/>
          <w:bCs/>
        </w:rPr>
        <w:t xml:space="preserve"> </w:t>
      </w:r>
      <w:r w:rsidRPr="00845D87">
        <w:rPr>
          <w:rFonts w:eastAsia="Arial" w:cstheme="minorHAnsi"/>
          <w:bCs/>
        </w:rPr>
        <w:t>è</w:t>
      </w:r>
      <w:r w:rsidRPr="00845D87">
        <w:rPr>
          <w:rFonts w:cstheme="minorHAnsi"/>
          <w:bCs/>
        </w:rPr>
        <w:t xml:space="preserve"> </w:t>
      </w:r>
      <w:r w:rsidRPr="00845D87">
        <w:rPr>
          <w:rFonts w:eastAsia="Arial" w:cstheme="minorHAnsi"/>
          <w:bCs/>
        </w:rPr>
        <w:t>per</w:t>
      </w:r>
      <w:r w:rsidRPr="00845D87">
        <w:rPr>
          <w:rFonts w:cstheme="minorHAnsi"/>
          <w:bCs/>
        </w:rPr>
        <w:t xml:space="preserve"> </w:t>
      </w:r>
      <w:r w:rsidRPr="00845D87">
        <w:rPr>
          <w:rFonts w:eastAsia="Arial" w:cstheme="minorHAnsi"/>
          <w:bCs/>
        </w:rPr>
        <w:t>l’Amminis</w:t>
      </w:r>
      <w:r w:rsidR="00845D87" w:rsidRPr="00845D87">
        <w:rPr>
          <w:rFonts w:eastAsia="Arial" w:cstheme="minorHAnsi"/>
          <w:bCs/>
        </w:rPr>
        <w:t>t</w:t>
      </w:r>
      <w:r w:rsidRPr="00845D87">
        <w:rPr>
          <w:rFonts w:eastAsia="Arial" w:cstheme="minorHAnsi"/>
          <w:bCs/>
        </w:rPr>
        <w:t>razione</w:t>
      </w:r>
      <w:r w:rsidRPr="00845D87">
        <w:rPr>
          <w:rFonts w:cstheme="minorHAnsi"/>
          <w:bCs/>
        </w:rPr>
        <w:t xml:space="preserve"> </w:t>
      </w:r>
      <w:r w:rsidRPr="00845D87">
        <w:rPr>
          <w:rFonts w:eastAsia="Arial" w:cstheme="minorHAnsi"/>
          <w:bCs/>
        </w:rPr>
        <w:t>la</w:t>
      </w:r>
      <w:r w:rsidRPr="00845D87">
        <w:rPr>
          <w:rFonts w:cstheme="minorHAnsi"/>
          <w:bCs/>
        </w:rPr>
        <w:t xml:space="preserve"> </w:t>
      </w:r>
      <w:r w:rsidRPr="00845D87">
        <w:rPr>
          <w:rFonts w:eastAsia="Arial" w:cstheme="minorHAnsi"/>
          <w:bCs/>
        </w:rPr>
        <w:t>necessi</w:t>
      </w:r>
      <w:r w:rsidR="00845D87" w:rsidRPr="00845D87">
        <w:rPr>
          <w:rFonts w:eastAsia="Arial" w:cstheme="minorHAnsi"/>
          <w:bCs/>
        </w:rPr>
        <w:t>t</w:t>
      </w:r>
      <w:r w:rsidRPr="00845D87">
        <w:rPr>
          <w:rFonts w:eastAsia="Arial" w:cstheme="minorHAnsi"/>
          <w:bCs/>
        </w:rPr>
        <w:t>à</w:t>
      </w:r>
      <w:r w:rsidRPr="00845D87">
        <w:rPr>
          <w:rFonts w:cstheme="minorHAnsi"/>
          <w:bCs/>
        </w:rPr>
        <w:t xml:space="preserve"> </w:t>
      </w:r>
      <w:r w:rsidRPr="00845D87">
        <w:rPr>
          <w:rFonts w:eastAsia="Arial" w:cstheme="minorHAnsi"/>
          <w:bCs/>
        </w:rPr>
        <w:t>di</w:t>
      </w:r>
      <w:r w:rsidRPr="00845D87">
        <w:rPr>
          <w:rFonts w:cstheme="minorHAnsi"/>
          <w:bCs/>
        </w:rPr>
        <w:t xml:space="preserve"> </w:t>
      </w:r>
      <w:r w:rsidRPr="00845D87">
        <w:rPr>
          <w:rFonts w:eastAsia="Arial" w:cstheme="minorHAnsi"/>
          <w:bCs/>
        </w:rPr>
        <w:t>ges</w:t>
      </w:r>
      <w:r w:rsidR="00845D87" w:rsidRPr="00845D87">
        <w:rPr>
          <w:rFonts w:eastAsia="Arial" w:cstheme="minorHAnsi"/>
          <w:bCs/>
        </w:rPr>
        <w:t>t</w:t>
      </w:r>
      <w:r w:rsidRPr="00845D87">
        <w:rPr>
          <w:rFonts w:eastAsia="Arial" w:cstheme="minorHAnsi"/>
          <w:bCs/>
        </w:rPr>
        <w:t>ire</w:t>
      </w:r>
      <w:r w:rsidRPr="00845D87">
        <w:rPr>
          <w:rFonts w:cstheme="minorHAnsi"/>
          <w:bCs/>
        </w:rPr>
        <w:t xml:space="preserve"> </w:t>
      </w:r>
      <w:r w:rsidRPr="00845D87">
        <w:rPr>
          <w:rFonts w:eastAsia="Arial" w:cstheme="minorHAnsi"/>
          <w:bCs/>
        </w:rPr>
        <w:t>il</w:t>
      </w:r>
      <w:r w:rsidRPr="00845D87">
        <w:rPr>
          <w:rFonts w:cstheme="minorHAnsi"/>
          <w:bCs/>
        </w:rPr>
        <w:t xml:space="preserve"> </w:t>
      </w:r>
      <w:r w:rsidRPr="00845D87">
        <w:rPr>
          <w:rFonts w:eastAsia="Arial" w:cstheme="minorHAnsi"/>
          <w:bCs/>
        </w:rPr>
        <w:t>servizio</w:t>
      </w:r>
      <w:r w:rsidRPr="00845D87">
        <w:rPr>
          <w:rFonts w:cstheme="minorHAnsi"/>
          <w:bCs/>
        </w:rPr>
        <w:t xml:space="preserve"> </w:t>
      </w:r>
      <w:r w:rsidRPr="00845D87">
        <w:rPr>
          <w:rFonts w:eastAsia="Arial" w:cstheme="minorHAnsi"/>
          <w:bCs/>
        </w:rPr>
        <w:t>in</w:t>
      </w:r>
      <w:r w:rsidRPr="00845D87">
        <w:rPr>
          <w:rFonts w:cstheme="minorHAnsi"/>
          <w:bCs/>
        </w:rPr>
        <w:t xml:space="preserve"> </w:t>
      </w:r>
      <w:r w:rsidRPr="00845D87">
        <w:rPr>
          <w:rFonts w:eastAsia="Arial" w:cstheme="minorHAnsi"/>
          <w:bCs/>
        </w:rPr>
        <w:t>maniera</w:t>
      </w:r>
      <w:r w:rsidRPr="00845D87">
        <w:rPr>
          <w:rFonts w:cstheme="minorHAnsi"/>
          <w:bCs/>
        </w:rPr>
        <w:t xml:space="preserve"> </w:t>
      </w:r>
      <w:r w:rsidRPr="00845D87">
        <w:rPr>
          <w:rFonts w:eastAsia="Arial" w:cstheme="minorHAnsi"/>
          <w:bCs/>
        </w:rPr>
        <w:t>uni</w:t>
      </w:r>
      <w:r w:rsidR="00845D87" w:rsidRPr="00845D87">
        <w:rPr>
          <w:rFonts w:eastAsia="Arial" w:cstheme="minorHAnsi"/>
          <w:bCs/>
        </w:rPr>
        <w:t>t</w:t>
      </w:r>
      <w:r w:rsidRPr="00845D87">
        <w:rPr>
          <w:rFonts w:eastAsia="Arial" w:cstheme="minorHAnsi"/>
          <w:bCs/>
        </w:rPr>
        <w:t>aria,</w:t>
      </w:r>
      <w:r w:rsidRPr="00845D87">
        <w:rPr>
          <w:rFonts w:cstheme="minorHAnsi"/>
          <w:bCs/>
        </w:rPr>
        <w:t xml:space="preserve"> </w:t>
      </w:r>
      <w:r w:rsidRPr="00845D87">
        <w:rPr>
          <w:rFonts w:eastAsia="Arial" w:cstheme="minorHAnsi"/>
          <w:bCs/>
        </w:rPr>
        <w:t>coordina</w:t>
      </w:r>
      <w:r w:rsidR="00845D87" w:rsidRPr="00845D87">
        <w:rPr>
          <w:rFonts w:eastAsia="Arial" w:cstheme="minorHAnsi"/>
          <w:bCs/>
        </w:rPr>
        <w:t>t</w:t>
      </w:r>
      <w:r w:rsidRPr="00845D87">
        <w:rPr>
          <w:rFonts w:eastAsia="Arial" w:cstheme="minorHAnsi"/>
          <w:bCs/>
        </w:rPr>
        <w:t>a</w:t>
      </w:r>
      <w:r w:rsidRPr="00845D87">
        <w:rPr>
          <w:rFonts w:cstheme="minorHAnsi"/>
          <w:bCs/>
        </w:rPr>
        <w:t xml:space="preserve"> </w:t>
      </w:r>
      <w:r w:rsidRPr="00845D87">
        <w:rPr>
          <w:rFonts w:eastAsia="Arial" w:cstheme="minorHAnsi"/>
          <w:bCs/>
        </w:rPr>
        <w:t>e</w:t>
      </w:r>
      <w:r w:rsidRPr="00845D87">
        <w:rPr>
          <w:rFonts w:cstheme="minorHAnsi"/>
          <w:bCs/>
        </w:rPr>
        <w:t xml:space="preserve"> </w:t>
      </w:r>
      <w:r w:rsidRPr="00845D87">
        <w:rPr>
          <w:rFonts w:eastAsia="Arial" w:cstheme="minorHAnsi"/>
          <w:bCs/>
        </w:rPr>
        <w:t>complessivamen</w:t>
      </w:r>
      <w:r w:rsidR="00845D87" w:rsidRPr="00845D87">
        <w:rPr>
          <w:rFonts w:eastAsia="Arial" w:cstheme="minorHAnsi"/>
          <w:bCs/>
        </w:rPr>
        <w:t>t</w:t>
      </w:r>
      <w:r w:rsidRPr="00845D87">
        <w:rPr>
          <w:rFonts w:eastAsia="Arial" w:cstheme="minorHAnsi"/>
          <w:bCs/>
        </w:rPr>
        <w:t>e</w:t>
      </w:r>
      <w:r w:rsidRPr="00845D87">
        <w:rPr>
          <w:rFonts w:cstheme="minorHAnsi"/>
          <w:bCs/>
        </w:rPr>
        <w:t xml:space="preserve"> </w:t>
      </w:r>
      <w:r w:rsidRPr="00845D87">
        <w:rPr>
          <w:rFonts w:eastAsia="Arial" w:cstheme="minorHAnsi"/>
          <w:bCs/>
        </w:rPr>
        <w:t>in</w:t>
      </w:r>
      <w:r w:rsidR="00845D87" w:rsidRPr="00845D87">
        <w:rPr>
          <w:rFonts w:eastAsia="Arial" w:cstheme="minorHAnsi"/>
          <w:bCs/>
        </w:rPr>
        <w:t>t</w:t>
      </w:r>
      <w:r w:rsidRPr="00845D87">
        <w:rPr>
          <w:rFonts w:eastAsia="Arial" w:cstheme="minorHAnsi"/>
          <w:bCs/>
        </w:rPr>
        <w:t>egra</w:t>
      </w:r>
      <w:r w:rsidR="00845D87" w:rsidRPr="00845D87">
        <w:rPr>
          <w:rFonts w:eastAsia="Arial" w:cstheme="minorHAnsi"/>
          <w:bCs/>
        </w:rPr>
        <w:t>t</w:t>
      </w:r>
      <w:r w:rsidRPr="00845D87">
        <w:rPr>
          <w:rFonts w:eastAsia="Arial" w:cstheme="minorHAnsi"/>
          <w:bCs/>
        </w:rPr>
        <w:t>a.</w:t>
      </w:r>
    </w:p>
    <w:p w14:paraId="139691A1" w14:textId="214B95A8" w:rsidR="00D06AA4" w:rsidRPr="00845D87" w:rsidRDefault="00D06AA4" w:rsidP="00377271">
      <w:pPr>
        <w:spacing w:before="120"/>
        <w:ind w:left="360"/>
        <w:rPr>
          <w:rFonts w:eastAsia="Arial" w:cstheme="minorHAnsi"/>
          <w:bCs/>
        </w:rPr>
      </w:pPr>
      <w:r w:rsidRPr="00845D87">
        <w:rPr>
          <w:rFonts w:eastAsia="Arial" w:cstheme="minorHAnsi"/>
          <w:bCs/>
        </w:rPr>
        <w:t>L’analisi</w:t>
      </w:r>
      <w:r w:rsidRPr="00845D87">
        <w:rPr>
          <w:rFonts w:cstheme="minorHAnsi"/>
          <w:bCs/>
        </w:rPr>
        <w:t xml:space="preserve"> </w:t>
      </w:r>
      <w:r w:rsidRPr="00845D87">
        <w:rPr>
          <w:rFonts w:eastAsia="Arial" w:cstheme="minorHAnsi"/>
          <w:bCs/>
        </w:rPr>
        <w:t>delle</w:t>
      </w:r>
      <w:r w:rsidRPr="00845D87">
        <w:rPr>
          <w:rFonts w:cstheme="minorHAnsi"/>
          <w:bCs/>
        </w:rPr>
        <w:t xml:space="preserve"> </w:t>
      </w:r>
      <w:r w:rsidRPr="00845D87">
        <w:rPr>
          <w:rFonts w:eastAsia="Arial" w:cstheme="minorHAnsi"/>
          <w:bCs/>
        </w:rPr>
        <w:t>previsioni</w:t>
      </w:r>
      <w:r w:rsidRPr="00845D87">
        <w:rPr>
          <w:rFonts w:cstheme="minorHAnsi"/>
          <w:bCs/>
        </w:rPr>
        <w:t xml:space="preserve"> </w:t>
      </w:r>
      <w:r w:rsidRPr="00845D87">
        <w:rPr>
          <w:rFonts w:eastAsia="Arial" w:cstheme="minorHAnsi"/>
          <w:bCs/>
        </w:rPr>
        <w:t>norma</w:t>
      </w:r>
      <w:r w:rsidR="00845D87" w:rsidRPr="00845D87">
        <w:rPr>
          <w:rFonts w:eastAsia="Arial" w:cstheme="minorHAnsi"/>
          <w:bCs/>
        </w:rPr>
        <w:t>t</w:t>
      </w:r>
      <w:r w:rsidRPr="00845D87">
        <w:rPr>
          <w:rFonts w:eastAsia="Arial" w:cstheme="minorHAnsi"/>
          <w:bCs/>
        </w:rPr>
        <w:t>ive,</w:t>
      </w:r>
      <w:r w:rsidRPr="00845D87">
        <w:rPr>
          <w:rFonts w:cstheme="minorHAnsi"/>
          <w:bCs/>
        </w:rPr>
        <w:t xml:space="preserve"> </w:t>
      </w:r>
      <w:r w:rsidRPr="00845D87">
        <w:rPr>
          <w:rFonts w:eastAsia="Arial" w:cstheme="minorHAnsi"/>
          <w:bCs/>
        </w:rPr>
        <w:t>in</w:t>
      </w:r>
      <w:r w:rsidRPr="00845D87">
        <w:rPr>
          <w:rFonts w:cstheme="minorHAnsi"/>
          <w:bCs/>
        </w:rPr>
        <w:t xml:space="preserve"> </w:t>
      </w:r>
      <w:r w:rsidRPr="00845D87">
        <w:rPr>
          <w:rFonts w:eastAsia="Arial" w:cstheme="minorHAnsi"/>
          <w:bCs/>
        </w:rPr>
        <w:t>generale</w:t>
      </w:r>
      <w:r w:rsidR="007C72A1">
        <w:rPr>
          <w:rFonts w:eastAsia="Arial" w:cstheme="minorHAnsi"/>
          <w:bCs/>
        </w:rPr>
        <w:t>,</w:t>
      </w:r>
      <w:r w:rsidRPr="00845D87">
        <w:rPr>
          <w:rFonts w:cstheme="minorHAnsi"/>
          <w:bCs/>
        </w:rPr>
        <w:t xml:space="preserve"> </w:t>
      </w:r>
      <w:r w:rsidRPr="00845D87">
        <w:rPr>
          <w:rFonts w:eastAsia="Arial" w:cstheme="minorHAnsi"/>
          <w:bCs/>
        </w:rPr>
        <w:t>fa</w:t>
      </w:r>
      <w:r w:rsidRPr="00845D87">
        <w:rPr>
          <w:rFonts w:cstheme="minorHAnsi"/>
          <w:bCs/>
        </w:rPr>
        <w:t xml:space="preserve"> </w:t>
      </w:r>
      <w:r w:rsidRPr="00845D87">
        <w:rPr>
          <w:rFonts w:eastAsia="Arial" w:cstheme="minorHAnsi"/>
          <w:bCs/>
        </w:rPr>
        <w:t>ri</w:t>
      </w:r>
      <w:r w:rsidR="00845D87" w:rsidRPr="00845D87">
        <w:rPr>
          <w:rFonts w:eastAsia="Arial" w:cstheme="minorHAnsi"/>
          <w:bCs/>
        </w:rPr>
        <w:t>t</w:t>
      </w:r>
      <w:r w:rsidRPr="00845D87">
        <w:rPr>
          <w:rFonts w:eastAsia="Arial" w:cstheme="minorHAnsi"/>
          <w:bCs/>
        </w:rPr>
        <w:t>enere</w:t>
      </w:r>
      <w:r w:rsidRPr="00845D87">
        <w:rPr>
          <w:rFonts w:cstheme="minorHAnsi"/>
          <w:bCs/>
        </w:rPr>
        <w:t xml:space="preserve"> </w:t>
      </w:r>
      <w:r w:rsidRPr="00845D87">
        <w:rPr>
          <w:rFonts w:eastAsia="Arial" w:cstheme="minorHAnsi"/>
          <w:bCs/>
        </w:rPr>
        <w:t>che</w:t>
      </w:r>
      <w:r w:rsidRPr="00845D87">
        <w:rPr>
          <w:rFonts w:cstheme="minorHAnsi"/>
          <w:bCs/>
        </w:rPr>
        <w:t xml:space="preserve"> </w:t>
      </w:r>
      <w:r w:rsidRPr="00845D87">
        <w:rPr>
          <w:rFonts w:eastAsia="Arial" w:cstheme="minorHAnsi"/>
          <w:bCs/>
        </w:rPr>
        <w:t>la</w:t>
      </w:r>
      <w:r w:rsidRPr="00845D87">
        <w:rPr>
          <w:rFonts w:cstheme="minorHAnsi"/>
          <w:bCs/>
        </w:rPr>
        <w:t xml:space="preserve"> </w:t>
      </w:r>
      <w:r w:rsidRPr="00845D87">
        <w:rPr>
          <w:rFonts w:eastAsia="Arial" w:cstheme="minorHAnsi"/>
          <w:bCs/>
        </w:rPr>
        <w:t>procedura</w:t>
      </w:r>
      <w:r w:rsidRPr="00845D87">
        <w:rPr>
          <w:rFonts w:cstheme="minorHAnsi"/>
          <w:bCs/>
        </w:rPr>
        <w:t xml:space="preserve"> </w:t>
      </w:r>
      <w:r w:rsidRPr="00845D87">
        <w:rPr>
          <w:rFonts w:eastAsia="Arial" w:cstheme="minorHAnsi"/>
          <w:bCs/>
        </w:rPr>
        <w:t>più</w:t>
      </w:r>
      <w:r w:rsidRPr="00845D87">
        <w:rPr>
          <w:rFonts w:cstheme="minorHAnsi"/>
          <w:bCs/>
        </w:rPr>
        <w:t xml:space="preserve"> </w:t>
      </w:r>
      <w:r w:rsidRPr="00845D87">
        <w:rPr>
          <w:rFonts w:eastAsia="Arial" w:cstheme="minorHAnsi"/>
          <w:bCs/>
        </w:rPr>
        <w:t>idonea</w:t>
      </w:r>
      <w:r w:rsidRPr="00845D87">
        <w:rPr>
          <w:rFonts w:cstheme="minorHAnsi"/>
          <w:bCs/>
        </w:rPr>
        <w:t xml:space="preserve"> </w:t>
      </w:r>
      <w:r w:rsidRPr="00845D87">
        <w:rPr>
          <w:rFonts w:eastAsia="Arial" w:cstheme="minorHAnsi"/>
          <w:bCs/>
        </w:rPr>
        <w:t>a</w:t>
      </w:r>
      <w:r w:rsidRPr="00845D87">
        <w:rPr>
          <w:rFonts w:cstheme="minorHAnsi"/>
          <w:bCs/>
        </w:rPr>
        <w:t xml:space="preserve"> </w:t>
      </w:r>
      <w:r w:rsidRPr="00845D87">
        <w:rPr>
          <w:rFonts w:eastAsia="Arial" w:cstheme="minorHAnsi"/>
          <w:bCs/>
        </w:rPr>
        <w:t>soddisfare</w:t>
      </w:r>
      <w:r w:rsidRPr="00845D87">
        <w:rPr>
          <w:rFonts w:cstheme="minorHAnsi"/>
          <w:bCs/>
        </w:rPr>
        <w:t xml:space="preserve"> </w:t>
      </w:r>
      <w:r w:rsidRPr="00845D87">
        <w:rPr>
          <w:rFonts w:eastAsia="Arial" w:cstheme="minorHAnsi"/>
          <w:bCs/>
        </w:rPr>
        <w:t>gli</w:t>
      </w:r>
      <w:r w:rsidRPr="00845D87">
        <w:rPr>
          <w:rFonts w:cstheme="minorHAnsi"/>
          <w:bCs/>
        </w:rPr>
        <w:t xml:space="preserve"> </w:t>
      </w:r>
      <w:r w:rsidRPr="00845D87">
        <w:rPr>
          <w:rFonts w:eastAsia="Arial" w:cstheme="minorHAnsi"/>
          <w:bCs/>
        </w:rPr>
        <w:t>in</w:t>
      </w:r>
      <w:r w:rsidR="00845D87" w:rsidRPr="00845D87">
        <w:rPr>
          <w:rFonts w:eastAsia="Arial" w:cstheme="minorHAnsi"/>
          <w:bCs/>
        </w:rPr>
        <w:t>t</w:t>
      </w:r>
      <w:r w:rsidRPr="00845D87">
        <w:rPr>
          <w:rFonts w:eastAsia="Arial" w:cstheme="minorHAnsi"/>
          <w:bCs/>
        </w:rPr>
        <w:t>eressi</w:t>
      </w:r>
      <w:r w:rsidRPr="00845D87">
        <w:rPr>
          <w:rFonts w:cstheme="minorHAnsi"/>
          <w:bCs/>
        </w:rPr>
        <w:t xml:space="preserve"> </w:t>
      </w:r>
      <w:r w:rsidRPr="00845D87">
        <w:rPr>
          <w:rFonts w:eastAsia="Arial" w:cstheme="minorHAnsi"/>
          <w:bCs/>
        </w:rPr>
        <w:t>della</w:t>
      </w:r>
      <w:r w:rsidRPr="00845D87">
        <w:rPr>
          <w:rFonts w:cstheme="minorHAnsi"/>
          <w:bCs/>
        </w:rPr>
        <w:t xml:space="preserve"> </w:t>
      </w:r>
      <w:r w:rsidR="007C72A1">
        <w:rPr>
          <w:rFonts w:eastAsia="Arial" w:cstheme="minorHAnsi"/>
          <w:bCs/>
        </w:rPr>
        <w:t>SUA-RB</w:t>
      </w:r>
      <w:r w:rsidRPr="00845D87">
        <w:rPr>
          <w:rFonts w:cstheme="minorHAnsi"/>
          <w:bCs/>
        </w:rPr>
        <w:t xml:space="preserve"> </w:t>
      </w:r>
      <w:r w:rsidRPr="00845D87">
        <w:rPr>
          <w:rFonts w:eastAsia="Arial" w:cstheme="minorHAnsi"/>
          <w:bCs/>
        </w:rPr>
        <w:t>possa</w:t>
      </w:r>
      <w:r w:rsidRPr="00845D87">
        <w:rPr>
          <w:rFonts w:cstheme="minorHAnsi"/>
          <w:bCs/>
        </w:rPr>
        <w:t xml:space="preserve"> </w:t>
      </w:r>
      <w:r w:rsidRPr="00845D87">
        <w:rPr>
          <w:rFonts w:eastAsia="Arial" w:cstheme="minorHAnsi"/>
          <w:bCs/>
        </w:rPr>
        <w:t>avere</w:t>
      </w:r>
      <w:r w:rsidRPr="00845D87">
        <w:rPr>
          <w:rFonts w:cstheme="minorHAnsi"/>
          <w:bCs/>
        </w:rPr>
        <w:t xml:space="preserve"> </w:t>
      </w:r>
      <w:r w:rsidRPr="00845D87">
        <w:rPr>
          <w:rFonts w:eastAsia="Arial" w:cstheme="minorHAnsi"/>
          <w:bCs/>
        </w:rPr>
        <w:t>le</w:t>
      </w:r>
      <w:r w:rsidRPr="00845D87">
        <w:rPr>
          <w:rFonts w:cstheme="minorHAnsi"/>
          <w:bCs/>
        </w:rPr>
        <w:t xml:space="preserve"> </w:t>
      </w:r>
      <w:r w:rsidRPr="00845D87">
        <w:rPr>
          <w:rFonts w:eastAsia="Arial" w:cstheme="minorHAnsi"/>
          <w:bCs/>
        </w:rPr>
        <w:t>seguen</w:t>
      </w:r>
      <w:r w:rsidR="00845D87" w:rsidRPr="00845D87">
        <w:rPr>
          <w:rFonts w:eastAsia="Arial" w:cstheme="minorHAnsi"/>
          <w:bCs/>
        </w:rPr>
        <w:t>t</w:t>
      </w:r>
      <w:r w:rsidRPr="00845D87">
        <w:rPr>
          <w:rFonts w:eastAsia="Arial" w:cstheme="minorHAnsi"/>
          <w:bCs/>
        </w:rPr>
        <w:t>i</w:t>
      </w:r>
      <w:r w:rsidRPr="00845D87">
        <w:rPr>
          <w:rFonts w:cstheme="minorHAnsi"/>
          <w:bCs/>
        </w:rPr>
        <w:t xml:space="preserve"> </w:t>
      </w:r>
      <w:r w:rsidRPr="00845D87">
        <w:rPr>
          <w:rFonts w:eastAsia="Arial" w:cstheme="minorHAnsi"/>
          <w:bCs/>
        </w:rPr>
        <w:t>cara</w:t>
      </w:r>
      <w:r w:rsidR="00845D87" w:rsidRPr="00845D87">
        <w:rPr>
          <w:rFonts w:eastAsia="Arial" w:cstheme="minorHAnsi"/>
          <w:bCs/>
        </w:rPr>
        <w:t>tt</w:t>
      </w:r>
      <w:r w:rsidRPr="00845D87">
        <w:rPr>
          <w:rFonts w:eastAsia="Arial" w:cstheme="minorHAnsi"/>
          <w:bCs/>
        </w:rPr>
        <w:t>eris</w:t>
      </w:r>
      <w:r w:rsidR="00845D87" w:rsidRPr="00845D87">
        <w:rPr>
          <w:rFonts w:eastAsia="Arial" w:cstheme="minorHAnsi"/>
          <w:bCs/>
        </w:rPr>
        <w:t>t</w:t>
      </w:r>
      <w:r w:rsidRPr="00845D87">
        <w:rPr>
          <w:rFonts w:eastAsia="Arial" w:cstheme="minorHAnsi"/>
          <w:bCs/>
        </w:rPr>
        <w:t>iche:</w:t>
      </w:r>
    </w:p>
    <w:p w14:paraId="27FE3758" w14:textId="5346B7F3" w:rsidR="00D06AA4" w:rsidRPr="00845D87" w:rsidRDefault="00D06AA4" w:rsidP="00B574A6">
      <w:pPr>
        <w:pStyle w:val="Paragrafoelenco"/>
        <w:numPr>
          <w:ilvl w:val="0"/>
          <w:numId w:val="39"/>
        </w:numPr>
        <w:spacing w:before="120"/>
        <w:rPr>
          <w:rFonts w:eastAsia="Arial" w:cstheme="minorHAnsi"/>
          <w:bCs/>
        </w:rPr>
      </w:pPr>
      <w:r w:rsidRPr="00845D87">
        <w:rPr>
          <w:rFonts w:eastAsia="Arial" w:cstheme="minorHAnsi"/>
          <w:bCs/>
        </w:rPr>
        <w:t>gara</w:t>
      </w:r>
      <w:r w:rsidRPr="00845D87">
        <w:rPr>
          <w:rFonts w:cstheme="minorHAnsi"/>
          <w:bCs/>
        </w:rPr>
        <w:t xml:space="preserve"> </w:t>
      </w:r>
      <w:r w:rsidRPr="00845D87">
        <w:rPr>
          <w:rFonts w:eastAsia="Arial" w:cstheme="minorHAnsi"/>
          <w:bCs/>
        </w:rPr>
        <w:t>sopra</w:t>
      </w:r>
      <w:r w:rsidRPr="00845D87">
        <w:rPr>
          <w:rFonts w:cstheme="minorHAnsi"/>
          <w:bCs/>
        </w:rPr>
        <w:t xml:space="preserve"> </w:t>
      </w:r>
      <w:r w:rsidRPr="00845D87">
        <w:rPr>
          <w:rFonts w:eastAsia="Arial" w:cstheme="minorHAnsi"/>
          <w:bCs/>
        </w:rPr>
        <w:t>soglia</w:t>
      </w:r>
      <w:r w:rsidRPr="00845D87">
        <w:rPr>
          <w:rFonts w:cstheme="minorHAnsi"/>
          <w:bCs/>
        </w:rPr>
        <w:t xml:space="preserve"> </w:t>
      </w:r>
      <w:r w:rsidRPr="00845D87">
        <w:rPr>
          <w:rFonts w:eastAsia="Arial" w:cstheme="minorHAnsi"/>
          <w:bCs/>
        </w:rPr>
        <w:t>comuni</w:t>
      </w:r>
      <w:r w:rsidR="00845D87" w:rsidRPr="00845D87">
        <w:rPr>
          <w:rFonts w:eastAsia="Arial" w:cstheme="minorHAnsi"/>
          <w:bCs/>
        </w:rPr>
        <w:t>t</w:t>
      </w:r>
      <w:r w:rsidRPr="00845D87">
        <w:rPr>
          <w:rFonts w:eastAsia="Arial" w:cstheme="minorHAnsi"/>
          <w:bCs/>
        </w:rPr>
        <w:t>aria</w:t>
      </w:r>
      <w:r w:rsidRPr="00845D87">
        <w:rPr>
          <w:rFonts w:cstheme="minorHAnsi"/>
          <w:bCs/>
        </w:rPr>
        <w:t xml:space="preserve"> </w:t>
      </w:r>
      <w:r w:rsidRPr="00845D87">
        <w:rPr>
          <w:rFonts w:eastAsia="Arial" w:cstheme="minorHAnsi"/>
          <w:bCs/>
        </w:rPr>
        <w:t>a</w:t>
      </w:r>
      <w:r w:rsidRPr="00845D87">
        <w:rPr>
          <w:rFonts w:cstheme="minorHAnsi"/>
          <w:bCs/>
        </w:rPr>
        <w:t xml:space="preserve"> </w:t>
      </w:r>
      <w:r w:rsidRPr="00845D87">
        <w:rPr>
          <w:rFonts w:eastAsia="Arial" w:cstheme="minorHAnsi"/>
          <w:bCs/>
        </w:rPr>
        <w:t>procedura</w:t>
      </w:r>
      <w:r w:rsidRPr="00845D87">
        <w:rPr>
          <w:rFonts w:cstheme="minorHAnsi"/>
          <w:bCs/>
        </w:rPr>
        <w:t xml:space="preserve"> </w:t>
      </w:r>
      <w:r w:rsidRPr="00845D87">
        <w:rPr>
          <w:rFonts w:eastAsia="Arial" w:cstheme="minorHAnsi"/>
          <w:bCs/>
        </w:rPr>
        <w:t>aper</w:t>
      </w:r>
      <w:r w:rsidR="00845D87" w:rsidRPr="00845D87">
        <w:rPr>
          <w:rFonts w:eastAsia="Arial" w:cstheme="minorHAnsi"/>
          <w:bCs/>
        </w:rPr>
        <w:t>t</w:t>
      </w:r>
      <w:r w:rsidRPr="00845D87">
        <w:rPr>
          <w:rFonts w:eastAsia="Arial" w:cstheme="minorHAnsi"/>
          <w:bCs/>
        </w:rPr>
        <w:t>a,</w:t>
      </w:r>
      <w:r w:rsidRPr="00845D87">
        <w:rPr>
          <w:rFonts w:cstheme="minorHAnsi"/>
          <w:bCs/>
        </w:rPr>
        <w:t xml:space="preserve"> </w:t>
      </w:r>
      <w:r w:rsidRPr="00845D87">
        <w:rPr>
          <w:rFonts w:eastAsia="Arial" w:cstheme="minorHAnsi"/>
          <w:bCs/>
        </w:rPr>
        <w:t>ai</w:t>
      </w:r>
      <w:r w:rsidRPr="00845D87">
        <w:rPr>
          <w:rFonts w:cstheme="minorHAnsi"/>
          <w:bCs/>
        </w:rPr>
        <w:t xml:space="preserve"> </w:t>
      </w:r>
      <w:r w:rsidRPr="00845D87">
        <w:rPr>
          <w:rFonts w:eastAsia="Arial" w:cstheme="minorHAnsi"/>
          <w:bCs/>
        </w:rPr>
        <w:t>sensi</w:t>
      </w:r>
      <w:r w:rsidRPr="00845D87">
        <w:rPr>
          <w:rFonts w:cstheme="minorHAnsi"/>
          <w:bCs/>
        </w:rPr>
        <w:t xml:space="preserve"> </w:t>
      </w:r>
      <w:r w:rsidRPr="00845D87">
        <w:rPr>
          <w:rFonts w:eastAsia="Arial" w:cstheme="minorHAnsi"/>
          <w:bCs/>
        </w:rPr>
        <w:t>dell’ar</w:t>
      </w:r>
      <w:r w:rsidR="00845D87" w:rsidRPr="00845D87">
        <w:rPr>
          <w:rFonts w:eastAsia="Arial" w:cstheme="minorHAnsi"/>
          <w:bCs/>
        </w:rPr>
        <w:t>t</w:t>
      </w:r>
      <w:r w:rsidRPr="00845D87">
        <w:rPr>
          <w:rFonts w:eastAsia="Arial" w:cstheme="minorHAnsi"/>
          <w:bCs/>
        </w:rPr>
        <w:t>icolo</w:t>
      </w:r>
      <w:r w:rsidRPr="00845D87">
        <w:rPr>
          <w:rFonts w:cstheme="minorHAnsi"/>
          <w:bCs/>
        </w:rPr>
        <w:t xml:space="preserve"> </w:t>
      </w:r>
      <w:r w:rsidRPr="00845D87">
        <w:rPr>
          <w:rFonts w:eastAsia="Arial" w:cstheme="minorHAnsi"/>
          <w:bCs/>
        </w:rPr>
        <w:t>60</w:t>
      </w:r>
      <w:r w:rsidRPr="00845D87">
        <w:rPr>
          <w:rFonts w:cstheme="minorHAnsi"/>
          <w:bCs/>
        </w:rPr>
        <w:t xml:space="preserve"> </w:t>
      </w:r>
      <w:r w:rsidRPr="00845D87">
        <w:rPr>
          <w:rFonts w:eastAsia="Arial" w:cstheme="minorHAnsi"/>
          <w:bCs/>
        </w:rPr>
        <w:t>del</w:t>
      </w:r>
      <w:r w:rsidRPr="00845D87">
        <w:rPr>
          <w:rFonts w:cstheme="minorHAnsi"/>
          <w:bCs/>
        </w:rPr>
        <w:t xml:space="preserve"> </w:t>
      </w:r>
      <w:r w:rsidRPr="00845D87">
        <w:rPr>
          <w:rFonts w:eastAsia="Arial" w:cstheme="minorHAnsi"/>
          <w:bCs/>
        </w:rPr>
        <w:t>Decre</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legisla</w:t>
      </w:r>
      <w:r w:rsidR="00845D87" w:rsidRPr="00845D87">
        <w:rPr>
          <w:rFonts w:eastAsia="Arial" w:cstheme="minorHAnsi"/>
          <w:bCs/>
        </w:rPr>
        <w:t>t</w:t>
      </w:r>
      <w:r w:rsidRPr="00845D87">
        <w:rPr>
          <w:rFonts w:eastAsia="Arial" w:cstheme="minorHAnsi"/>
          <w:bCs/>
        </w:rPr>
        <w:t>ivo</w:t>
      </w:r>
      <w:r w:rsidRPr="00845D87">
        <w:rPr>
          <w:rFonts w:cstheme="minorHAnsi"/>
          <w:bCs/>
        </w:rPr>
        <w:t xml:space="preserve"> </w:t>
      </w:r>
      <w:r w:rsidRPr="00845D87">
        <w:rPr>
          <w:rFonts w:eastAsia="Arial" w:cstheme="minorHAnsi"/>
          <w:bCs/>
        </w:rPr>
        <w:t>18</w:t>
      </w:r>
      <w:r w:rsidRPr="00B574A6">
        <w:rPr>
          <w:rFonts w:eastAsia="Arial" w:cstheme="minorHAnsi"/>
          <w:bCs/>
        </w:rPr>
        <w:t xml:space="preserve"> </w:t>
      </w:r>
      <w:r w:rsidRPr="00845D87">
        <w:rPr>
          <w:rFonts w:eastAsia="Arial" w:cstheme="minorHAnsi"/>
          <w:bCs/>
        </w:rPr>
        <w:t>aprile</w:t>
      </w:r>
      <w:r w:rsidRPr="00B574A6">
        <w:rPr>
          <w:rFonts w:eastAsia="Arial" w:cstheme="minorHAnsi"/>
          <w:bCs/>
        </w:rPr>
        <w:t xml:space="preserve"> </w:t>
      </w:r>
      <w:r w:rsidRPr="00845D87">
        <w:rPr>
          <w:rFonts w:eastAsia="Arial" w:cstheme="minorHAnsi"/>
          <w:bCs/>
        </w:rPr>
        <w:t>2016,</w:t>
      </w:r>
      <w:r w:rsidRPr="00B574A6">
        <w:rPr>
          <w:rFonts w:eastAsia="Arial" w:cstheme="minorHAnsi"/>
          <w:bCs/>
        </w:rPr>
        <w:t xml:space="preserve"> </w:t>
      </w:r>
      <w:r w:rsidRPr="00845D87">
        <w:rPr>
          <w:rFonts w:eastAsia="Arial" w:cstheme="minorHAnsi"/>
          <w:bCs/>
        </w:rPr>
        <w:t>n.</w:t>
      </w:r>
      <w:r w:rsidRPr="00B574A6">
        <w:rPr>
          <w:rFonts w:eastAsia="Arial" w:cstheme="minorHAnsi"/>
          <w:bCs/>
        </w:rPr>
        <w:t xml:space="preserve"> </w:t>
      </w:r>
      <w:r w:rsidRPr="00845D87">
        <w:rPr>
          <w:rFonts w:eastAsia="Arial" w:cstheme="minorHAnsi"/>
          <w:bCs/>
        </w:rPr>
        <w:t>50</w:t>
      </w:r>
      <w:r w:rsidRPr="00B574A6">
        <w:rPr>
          <w:rFonts w:eastAsia="Arial" w:cstheme="minorHAnsi"/>
          <w:bCs/>
        </w:rPr>
        <w:t xml:space="preserve"> </w:t>
      </w:r>
      <w:r w:rsidRPr="00845D87">
        <w:rPr>
          <w:rFonts w:eastAsia="Arial" w:cstheme="minorHAnsi"/>
          <w:bCs/>
        </w:rPr>
        <w:t>(Codice</w:t>
      </w:r>
      <w:r w:rsidRPr="00B574A6">
        <w:rPr>
          <w:rFonts w:eastAsia="Arial" w:cstheme="minorHAnsi"/>
          <w:bCs/>
        </w:rPr>
        <w:t xml:space="preserve"> </w:t>
      </w:r>
      <w:r w:rsidRPr="00845D87">
        <w:rPr>
          <w:rFonts w:eastAsia="Arial" w:cstheme="minorHAnsi"/>
          <w:bCs/>
        </w:rPr>
        <w:t>dei</w:t>
      </w:r>
      <w:r w:rsidRPr="00B574A6">
        <w:rPr>
          <w:rFonts w:eastAsia="Arial" w:cstheme="minorHAnsi"/>
          <w:bCs/>
        </w:rPr>
        <w:t xml:space="preserve"> </w:t>
      </w:r>
      <w:r w:rsidRPr="00845D87">
        <w:rPr>
          <w:rFonts w:eastAsia="Arial" w:cstheme="minorHAnsi"/>
          <w:bCs/>
        </w:rPr>
        <w:t>Con</w:t>
      </w:r>
      <w:r w:rsidR="00845D87" w:rsidRPr="00845D87">
        <w:rPr>
          <w:rFonts w:eastAsia="Arial" w:cstheme="minorHAnsi"/>
          <w:bCs/>
        </w:rPr>
        <w:t>t</w:t>
      </w:r>
      <w:r w:rsidRPr="00845D87">
        <w:rPr>
          <w:rFonts w:eastAsia="Arial" w:cstheme="minorHAnsi"/>
          <w:bCs/>
        </w:rPr>
        <w:t>ra</w:t>
      </w:r>
      <w:r w:rsidR="00845D87" w:rsidRPr="00845D87">
        <w:rPr>
          <w:rFonts w:eastAsia="Arial" w:cstheme="minorHAnsi"/>
          <w:bCs/>
        </w:rPr>
        <w:t>tt</w:t>
      </w:r>
      <w:r w:rsidRPr="00845D87">
        <w:rPr>
          <w:rFonts w:eastAsia="Arial" w:cstheme="minorHAnsi"/>
          <w:bCs/>
        </w:rPr>
        <w:t>i)</w:t>
      </w:r>
      <w:r w:rsidR="000D0151">
        <w:rPr>
          <w:rFonts w:eastAsia="Arial" w:cstheme="minorHAnsi"/>
          <w:bCs/>
        </w:rPr>
        <w:t>;</w:t>
      </w:r>
    </w:p>
    <w:p w14:paraId="6CDE0561" w14:textId="702DAB59" w:rsidR="00D06AA4" w:rsidRPr="00845D87" w:rsidRDefault="00B574A6" w:rsidP="00B574A6">
      <w:pPr>
        <w:pStyle w:val="Paragrafoelenco"/>
        <w:numPr>
          <w:ilvl w:val="0"/>
          <w:numId w:val="39"/>
        </w:numPr>
        <w:spacing w:before="120"/>
        <w:rPr>
          <w:rFonts w:eastAsia="Arial" w:cstheme="minorHAnsi"/>
          <w:bCs/>
        </w:rPr>
      </w:pPr>
      <w:r>
        <w:rPr>
          <w:rFonts w:eastAsia="Arial" w:cstheme="minorHAnsi"/>
          <w:bCs/>
        </w:rPr>
        <w:t>a</w:t>
      </w:r>
      <w:r w:rsidR="00D06AA4" w:rsidRPr="00845D87">
        <w:rPr>
          <w:rFonts w:eastAsia="Arial" w:cstheme="minorHAnsi"/>
          <w:bCs/>
        </w:rPr>
        <w:t>ggiudicazione</w:t>
      </w:r>
      <w:r w:rsidR="00D06AA4" w:rsidRPr="00B574A6">
        <w:rPr>
          <w:rFonts w:eastAsia="Arial" w:cstheme="minorHAnsi"/>
          <w:bCs/>
        </w:rPr>
        <w:t xml:space="preserve"> </w:t>
      </w:r>
      <w:r w:rsidR="00D06AA4" w:rsidRPr="00845D87">
        <w:rPr>
          <w:rFonts w:eastAsia="Arial" w:cstheme="minorHAnsi"/>
          <w:bCs/>
        </w:rPr>
        <w:t>median</w:t>
      </w:r>
      <w:r w:rsidR="00845D87" w:rsidRPr="00845D87">
        <w:rPr>
          <w:rFonts w:eastAsia="Arial" w:cstheme="minorHAnsi"/>
          <w:bCs/>
        </w:rPr>
        <w:t>t</w:t>
      </w:r>
      <w:r w:rsidR="00D06AA4" w:rsidRPr="00845D87">
        <w:rPr>
          <w:rFonts w:eastAsia="Arial" w:cstheme="minorHAnsi"/>
          <w:bCs/>
        </w:rPr>
        <w:t>e</w:t>
      </w:r>
      <w:r w:rsidR="00D06AA4" w:rsidRPr="00B574A6">
        <w:rPr>
          <w:rFonts w:eastAsia="Arial" w:cstheme="minorHAnsi"/>
          <w:bCs/>
        </w:rPr>
        <w:t xml:space="preserve"> </w:t>
      </w:r>
      <w:r w:rsidR="00D06AA4" w:rsidRPr="00845D87">
        <w:rPr>
          <w:rFonts w:eastAsia="Arial" w:cstheme="minorHAnsi"/>
          <w:bCs/>
        </w:rPr>
        <w:t>il</w:t>
      </w:r>
      <w:r w:rsidR="00D06AA4" w:rsidRPr="00B574A6">
        <w:rPr>
          <w:rFonts w:eastAsia="Arial" w:cstheme="minorHAnsi"/>
          <w:bCs/>
        </w:rPr>
        <w:t xml:space="preserve"> </w:t>
      </w:r>
      <w:r w:rsidR="00D06AA4" w:rsidRPr="00845D87">
        <w:rPr>
          <w:rFonts w:eastAsia="Arial" w:cstheme="minorHAnsi"/>
          <w:bCs/>
        </w:rPr>
        <w:t>cri</w:t>
      </w:r>
      <w:r w:rsidR="00845D87" w:rsidRPr="00845D87">
        <w:rPr>
          <w:rFonts w:eastAsia="Arial" w:cstheme="minorHAnsi"/>
          <w:bCs/>
        </w:rPr>
        <w:t>t</w:t>
      </w:r>
      <w:r w:rsidR="00D06AA4" w:rsidRPr="00845D87">
        <w:rPr>
          <w:rFonts w:eastAsia="Arial" w:cstheme="minorHAnsi"/>
          <w:bCs/>
        </w:rPr>
        <w:t>erio</w:t>
      </w:r>
      <w:r w:rsidR="00D06AA4" w:rsidRPr="00B574A6">
        <w:rPr>
          <w:rFonts w:eastAsia="Arial" w:cstheme="minorHAnsi"/>
          <w:bCs/>
        </w:rPr>
        <w:t xml:space="preserve"> </w:t>
      </w:r>
      <w:r w:rsidR="00D06AA4" w:rsidRPr="00845D87">
        <w:rPr>
          <w:rFonts w:eastAsia="Arial" w:cstheme="minorHAnsi"/>
          <w:bCs/>
        </w:rPr>
        <w:t>dell’offer</w:t>
      </w:r>
      <w:r w:rsidR="00845D87" w:rsidRPr="00845D87">
        <w:rPr>
          <w:rFonts w:eastAsia="Arial" w:cstheme="minorHAnsi"/>
          <w:bCs/>
        </w:rPr>
        <w:t>t</w:t>
      </w:r>
      <w:r w:rsidR="00D06AA4" w:rsidRPr="00845D87">
        <w:rPr>
          <w:rFonts w:eastAsia="Arial" w:cstheme="minorHAnsi"/>
          <w:bCs/>
        </w:rPr>
        <w:t>a</w:t>
      </w:r>
      <w:r w:rsidR="00D06AA4" w:rsidRPr="00B574A6">
        <w:rPr>
          <w:rFonts w:eastAsia="Arial" w:cstheme="minorHAnsi"/>
          <w:bCs/>
        </w:rPr>
        <w:t xml:space="preserve"> </w:t>
      </w:r>
      <w:r w:rsidR="00D06AA4" w:rsidRPr="00845D87">
        <w:rPr>
          <w:rFonts w:eastAsia="Arial" w:cstheme="minorHAnsi"/>
          <w:bCs/>
        </w:rPr>
        <w:t>economicamen</w:t>
      </w:r>
      <w:r w:rsidR="00845D87" w:rsidRPr="00845D87">
        <w:rPr>
          <w:rFonts w:eastAsia="Arial" w:cstheme="minorHAnsi"/>
          <w:bCs/>
        </w:rPr>
        <w:t>t</w:t>
      </w:r>
      <w:r w:rsidR="00D06AA4" w:rsidRPr="00845D87">
        <w:rPr>
          <w:rFonts w:eastAsia="Arial" w:cstheme="minorHAnsi"/>
          <w:bCs/>
        </w:rPr>
        <w:t>e</w:t>
      </w:r>
      <w:r w:rsidR="00D06AA4" w:rsidRPr="00B574A6">
        <w:rPr>
          <w:rFonts w:eastAsia="Arial" w:cstheme="minorHAnsi"/>
          <w:bCs/>
        </w:rPr>
        <w:t xml:space="preserve"> </w:t>
      </w:r>
      <w:r w:rsidR="00D06AA4" w:rsidRPr="00845D87">
        <w:rPr>
          <w:rFonts w:eastAsia="Arial" w:cstheme="minorHAnsi"/>
          <w:bCs/>
        </w:rPr>
        <w:t>più</w:t>
      </w:r>
      <w:r w:rsidR="00D06AA4" w:rsidRPr="00B574A6">
        <w:rPr>
          <w:rFonts w:eastAsia="Arial" w:cstheme="minorHAnsi"/>
          <w:bCs/>
        </w:rPr>
        <w:t xml:space="preserve"> </w:t>
      </w:r>
      <w:r w:rsidR="00D06AA4" w:rsidRPr="00845D87">
        <w:rPr>
          <w:rFonts w:eastAsia="Arial" w:cstheme="minorHAnsi"/>
          <w:bCs/>
        </w:rPr>
        <w:t>van</w:t>
      </w:r>
      <w:r w:rsidR="00845D87" w:rsidRPr="00845D87">
        <w:rPr>
          <w:rFonts w:eastAsia="Arial" w:cstheme="minorHAnsi"/>
          <w:bCs/>
        </w:rPr>
        <w:t>t</w:t>
      </w:r>
      <w:r w:rsidR="00D06AA4" w:rsidRPr="00845D87">
        <w:rPr>
          <w:rFonts w:eastAsia="Arial" w:cstheme="minorHAnsi"/>
          <w:bCs/>
        </w:rPr>
        <w:t>aggiosa</w:t>
      </w:r>
      <w:r w:rsidR="00D06AA4" w:rsidRPr="00B574A6">
        <w:rPr>
          <w:rFonts w:eastAsia="Arial" w:cstheme="minorHAnsi"/>
          <w:bCs/>
        </w:rPr>
        <w:t xml:space="preserve"> </w:t>
      </w:r>
      <w:r w:rsidR="00D06AA4" w:rsidRPr="00845D87">
        <w:rPr>
          <w:rFonts w:eastAsia="Arial" w:cstheme="minorHAnsi"/>
          <w:bCs/>
        </w:rPr>
        <w:t>individua</w:t>
      </w:r>
      <w:r w:rsidR="00845D87" w:rsidRPr="00845D87">
        <w:rPr>
          <w:rFonts w:eastAsia="Arial" w:cstheme="minorHAnsi"/>
          <w:bCs/>
        </w:rPr>
        <w:t>t</w:t>
      </w:r>
      <w:r w:rsidR="00D06AA4" w:rsidRPr="00845D87">
        <w:rPr>
          <w:rFonts w:eastAsia="Arial" w:cstheme="minorHAnsi"/>
          <w:bCs/>
        </w:rPr>
        <w:t>a</w:t>
      </w:r>
      <w:r w:rsidR="00D06AA4" w:rsidRPr="00B574A6">
        <w:rPr>
          <w:rFonts w:eastAsia="Arial" w:cstheme="minorHAnsi"/>
          <w:bCs/>
        </w:rPr>
        <w:t xml:space="preserve"> </w:t>
      </w:r>
      <w:r w:rsidR="00D06AA4" w:rsidRPr="00845D87">
        <w:rPr>
          <w:rFonts w:eastAsia="Arial" w:cstheme="minorHAnsi"/>
          <w:bCs/>
        </w:rPr>
        <w:t>sulla</w:t>
      </w:r>
      <w:r w:rsidR="00D06AA4" w:rsidRPr="00B574A6">
        <w:rPr>
          <w:rFonts w:eastAsia="Arial" w:cstheme="minorHAnsi"/>
          <w:bCs/>
        </w:rPr>
        <w:t xml:space="preserve"> </w:t>
      </w:r>
      <w:r w:rsidR="00D06AA4" w:rsidRPr="00845D87">
        <w:rPr>
          <w:rFonts w:eastAsia="Arial" w:cstheme="minorHAnsi"/>
          <w:bCs/>
        </w:rPr>
        <w:t>base</w:t>
      </w:r>
      <w:r w:rsidR="00D06AA4" w:rsidRPr="00B574A6">
        <w:rPr>
          <w:rFonts w:eastAsia="Arial" w:cstheme="minorHAnsi"/>
          <w:bCs/>
        </w:rPr>
        <w:t xml:space="preserve"> </w:t>
      </w:r>
      <w:r w:rsidR="00D06AA4" w:rsidRPr="00845D87">
        <w:rPr>
          <w:rFonts w:eastAsia="Arial" w:cstheme="minorHAnsi"/>
          <w:bCs/>
        </w:rPr>
        <w:t>del</w:t>
      </w:r>
      <w:r w:rsidR="00D06AA4" w:rsidRPr="00B574A6">
        <w:rPr>
          <w:rFonts w:eastAsia="Arial" w:cstheme="minorHAnsi"/>
          <w:bCs/>
        </w:rPr>
        <w:t xml:space="preserve"> </w:t>
      </w:r>
      <w:r w:rsidR="00D06AA4" w:rsidRPr="00845D87">
        <w:rPr>
          <w:rFonts w:eastAsia="Arial" w:cstheme="minorHAnsi"/>
          <w:bCs/>
        </w:rPr>
        <w:t>miglior</w:t>
      </w:r>
      <w:r w:rsidR="00D06AA4" w:rsidRPr="00B574A6">
        <w:rPr>
          <w:rFonts w:eastAsia="Arial" w:cstheme="minorHAnsi"/>
          <w:bCs/>
        </w:rPr>
        <w:t xml:space="preserve"> </w:t>
      </w:r>
      <w:r w:rsidR="00D06AA4" w:rsidRPr="00845D87">
        <w:rPr>
          <w:rFonts w:eastAsia="Arial" w:cstheme="minorHAnsi"/>
          <w:bCs/>
        </w:rPr>
        <w:t>rappor</w:t>
      </w:r>
      <w:r w:rsidR="00845D87" w:rsidRPr="00845D87">
        <w:rPr>
          <w:rFonts w:eastAsia="Arial" w:cstheme="minorHAnsi"/>
          <w:bCs/>
        </w:rPr>
        <w:t>t</w:t>
      </w:r>
      <w:r w:rsidR="00D06AA4" w:rsidRPr="00845D87">
        <w:rPr>
          <w:rFonts w:eastAsia="Arial" w:cstheme="minorHAnsi"/>
          <w:bCs/>
        </w:rPr>
        <w:t>o</w:t>
      </w:r>
      <w:r w:rsidR="00D06AA4" w:rsidRPr="00B574A6">
        <w:rPr>
          <w:rFonts w:eastAsia="Arial" w:cstheme="minorHAnsi"/>
          <w:bCs/>
        </w:rPr>
        <w:t xml:space="preserve"> </w:t>
      </w:r>
      <w:r w:rsidR="00D06AA4" w:rsidRPr="00845D87">
        <w:rPr>
          <w:rFonts w:eastAsia="Arial" w:cstheme="minorHAnsi"/>
          <w:bCs/>
        </w:rPr>
        <w:t>quali</w:t>
      </w:r>
      <w:r w:rsidR="00845D87" w:rsidRPr="00845D87">
        <w:rPr>
          <w:rFonts w:eastAsia="Arial" w:cstheme="minorHAnsi"/>
          <w:bCs/>
        </w:rPr>
        <w:t>t</w:t>
      </w:r>
      <w:r w:rsidR="00D06AA4" w:rsidRPr="00845D87">
        <w:rPr>
          <w:rFonts w:eastAsia="Arial" w:cstheme="minorHAnsi"/>
          <w:bCs/>
        </w:rPr>
        <w:t>à/prezzo</w:t>
      </w:r>
      <w:r w:rsidR="00D06AA4" w:rsidRPr="00B574A6">
        <w:rPr>
          <w:rFonts w:eastAsia="Arial" w:cstheme="minorHAnsi"/>
          <w:bCs/>
        </w:rPr>
        <w:t xml:space="preserve"> </w:t>
      </w:r>
      <w:r w:rsidR="00D06AA4" w:rsidRPr="00845D87">
        <w:rPr>
          <w:rFonts w:eastAsia="Arial" w:cstheme="minorHAnsi"/>
          <w:bCs/>
        </w:rPr>
        <w:t>ai</w:t>
      </w:r>
      <w:r w:rsidR="00D06AA4" w:rsidRPr="00B574A6">
        <w:rPr>
          <w:rFonts w:eastAsia="Arial" w:cstheme="minorHAnsi"/>
          <w:bCs/>
        </w:rPr>
        <w:t xml:space="preserve"> </w:t>
      </w:r>
      <w:r w:rsidR="00D06AA4" w:rsidRPr="00845D87">
        <w:rPr>
          <w:rFonts w:eastAsia="Arial" w:cstheme="minorHAnsi"/>
          <w:bCs/>
        </w:rPr>
        <w:t>sensi</w:t>
      </w:r>
      <w:r w:rsidR="00D06AA4" w:rsidRPr="00B574A6">
        <w:rPr>
          <w:rFonts w:eastAsia="Arial" w:cstheme="minorHAnsi"/>
          <w:bCs/>
        </w:rPr>
        <w:t xml:space="preserve"> </w:t>
      </w:r>
      <w:r w:rsidR="00D06AA4" w:rsidRPr="00845D87">
        <w:rPr>
          <w:rFonts w:eastAsia="Arial" w:cstheme="minorHAnsi"/>
          <w:bCs/>
        </w:rPr>
        <w:t>dell’ar</w:t>
      </w:r>
      <w:r w:rsidR="00845D87" w:rsidRPr="00845D87">
        <w:rPr>
          <w:rFonts w:eastAsia="Arial" w:cstheme="minorHAnsi"/>
          <w:bCs/>
        </w:rPr>
        <w:t>t</w:t>
      </w:r>
      <w:r w:rsidR="00D06AA4" w:rsidRPr="00845D87">
        <w:rPr>
          <w:rFonts w:eastAsia="Arial" w:cstheme="minorHAnsi"/>
          <w:bCs/>
        </w:rPr>
        <w:t>icolo</w:t>
      </w:r>
      <w:r w:rsidR="00D06AA4" w:rsidRPr="00B574A6">
        <w:rPr>
          <w:rFonts w:eastAsia="Arial" w:cstheme="minorHAnsi"/>
          <w:bCs/>
        </w:rPr>
        <w:t xml:space="preserve"> </w:t>
      </w:r>
      <w:r w:rsidR="00D06AA4" w:rsidRPr="00845D87">
        <w:rPr>
          <w:rFonts w:eastAsia="Arial" w:cstheme="minorHAnsi"/>
          <w:bCs/>
        </w:rPr>
        <w:t>95,</w:t>
      </w:r>
      <w:r w:rsidR="00D06AA4" w:rsidRPr="00B574A6">
        <w:rPr>
          <w:rFonts w:eastAsia="Arial" w:cstheme="minorHAnsi"/>
          <w:bCs/>
        </w:rPr>
        <w:t xml:space="preserve"> </w:t>
      </w:r>
      <w:r w:rsidR="00D06AA4" w:rsidRPr="00845D87">
        <w:rPr>
          <w:rFonts w:eastAsia="Arial" w:cstheme="minorHAnsi"/>
          <w:bCs/>
        </w:rPr>
        <w:t>comma</w:t>
      </w:r>
      <w:r w:rsidR="00D06AA4" w:rsidRPr="00B574A6">
        <w:rPr>
          <w:rFonts w:eastAsia="Arial" w:cstheme="minorHAnsi"/>
          <w:bCs/>
        </w:rPr>
        <w:t xml:space="preserve"> </w:t>
      </w:r>
      <w:r w:rsidR="00D06AA4" w:rsidRPr="00845D87">
        <w:rPr>
          <w:rFonts w:eastAsia="Arial" w:cstheme="minorHAnsi"/>
          <w:bCs/>
        </w:rPr>
        <w:t>2</w:t>
      </w:r>
      <w:r w:rsidR="00D06AA4" w:rsidRPr="00B574A6">
        <w:rPr>
          <w:rFonts w:eastAsia="Arial" w:cstheme="minorHAnsi"/>
          <w:bCs/>
        </w:rPr>
        <w:t xml:space="preserve"> </w:t>
      </w:r>
      <w:r w:rsidR="00D06AA4" w:rsidRPr="00845D87">
        <w:rPr>
          <w:rFonts w:eastAsia="Arial" w:cstheme="minorHAnsi"/>
          <w:bCs/>
        </w:rPr>
        <w:t>del</w:t>
      </w:r>
      <w:r w:rsidR="00D06AA4" w:rsidRPr="00B574A6">
        <w:rPr>
          <w:rFonts w:eastAsia="Arial" w:cstheme="minorHAnsi"/>
          <w:bCs/>
        </w:rPr>
        <w:t xml:space="preserve"> </w:t>
      </w:r>
      <w:r w:rsidR="00D06AA4" w:rsidRPr="00845D87">
        <w:rPr>
          <w:rFonts w:eastAsia="Arial" w:cstheme="minorHAnsi"/>
          <w:bCs/>
        </w:rPr>
        <w:t>Codice</w:t>
      </w:r>
      <w:r w:rsidR="000D0151">
        <w:rPr>
          <w:rFonts w:eastAsia="Arial" w:cstheme="minorHAnsi"/>
          <w:bCs/>
        </w:rPr>
        <w:t>;</w:t>
      </w:r>
    </w:p>
    <w:p w14:paraId="2985D214" w14:textId="2ABC4F32" w:rsidR="00D06AA4" w:rsidRDefault="00D06AA4" w:rsidP="00B574A6">
      <w:pPr>
        <w:pStyle w:val="Paragrafoelenco"/>
        <w:numPr>
          <w:ilvl w:val="0"/>
          <w:numId w:val="39"/>
        </w:numPr>
        <w:spacing w:before="120"/>
        <w:rPr>
          <w:rFonts w:eastAsia="Arial" w:cstheme="minorHAnsi"/>
          <w:bCs/>
        </w:rPr>
      </w:pPr>
      <w:r w:rsidRPr="00845D87">
        <w:rPr>
          <w:rFonts w:eastAsia="Arial" w:cstheme="minorHAnsi"/>
          <w:bCs/>
        </w:rPr>
        <w:t>conclusione</w:t>
      </w:r>
      <w:r w:rsidRPr="00B574A6">
        <w:rPr>
          <w:rFonts w:eastAsia="Arial" w:cstheme="minorHAnsi"/>
          <w:bCs/>
        </w:rPr>
        <w:t xml:space="preserve"> </w:t>
      </w:r>
      <w:r w:rsidRPr="00845D87">
        <w:rPr>
          <w:rFonts w:eastAsia="Arial" w:cstheme="minorHAnsi"/>
          <w:bCs/>
        </w:rPr>
        <w:t>di</w:t>
      </w:r>
      <w:r w:rsidRPr="00B574A6">
        <w:rPr>
          <w:rFonts w:eastAsia="Arial" w:cstheme="minorHAnsi"/>
          <w:bCs/>
        </w:rPr>
        <w:t xml:space="preserve"> </w:t>
      </w:r>
      <w:r w:rsidRPr="00845D87">
        <w:rPr>
          <w:rFonts w:eastAsia="Arial" w:cstheme="minorHAnsi"/>
          <w:bCs/>
        </w:rPr>
        <w:t>un</w:t>
      </w:r>
      <w:r w:rsidRPr="00B574A6">
        <w:rPr>
          <w:rFonts w:eastAsia="Arial" w:cstheme="minorHAnsi"/>
          <w:bCs/>
        </w:rPr>
        <w:t xml:space="preserve"> </w:t>
      </w:r>
      <w:r w:rsidRPr="00845D87">
        <w:rPr>
          <w:rFonts w:eastAsia="Arial" w:cstheme="minorHAnsi"/>
          <w:bCs/>
        </w:rPr>
        <w:t>Accordo,</w:t>
      </w:r>
      <w:r w:rsidRPr="00B574A6">
        <w:rPr>
          <w:rFonts w:eastAsia="Arial" w:cstheme="minorHAnsi"/>
          <w:bCs/>
        </w:rPr>
        <w:t xml:space="preserve"> </w:t>
      </w:r>
      <w:r w:rsidRPr="00845D87">
        <w:rPr>
          <w:rFonts w:eastAsia="Arial" w:cstheme="minorHAnsi"/>
          <w:bCs/>
        </w:rPr>
        <w:t>ai</w:t>
      </w:r>
      <w:r w:rsidRPr="00B574A6">
        <w:rPr>
          <w:rFonts w:eastAsia="Arial" w:cstheme="minorHAnsi"/>
          <w:bCs/>
        </w:rPr>
        <w:t xml:space="preserve"> </w:t>
      </w:r>
      <w:r w:rsidRPr="00845D87">
        <w:rPr>
          <w:rFonts w:eastAsia="Arial" w:cstheme="minorHAnsi"/>
          <w:bCs/>
        </w:rPr>
        <w:t>sensi</w:t>
      </w:r>
      <w:r w:rsidRPr="00B574A6">
        <w:rPr>
          <w:rFonts w:eastAsia="Arial" w:cstheme="minorHAnsi"/>
          <w:bCs/>
        </w:rPr>
        <w:t xml:space="preserve"> </w:t>
      </w:r>
      <w:r w:rsidRPr="00845D87">
        <w:rPr>
          <w:rFonts w:eastAsia="Arial" w:cstheme="minorHAnsi"/>
          <w:bCs/>
        </w:rPr>
        <w:t>dell’ar</w:t>
      </w:r>
      <w:r w:rsidR="00845D87" w:rsidRPr="00845D87">
        <w:rPr>
          <w:rFonts w:eastAsia="Arial" w:cstheme="minorHAnsi"/>
          <w:bCs/>
        </w:rPr>
        <w:t>t</w:t>
      </w:r>
      <w:r w:rsidRPr="00845D87">
        <w:rPr>
          <w:rFonts w:eastAsia="Arial" w:cstheme="minorHAnsi"/>
          <w:bCs/>
        </w:rPr>
        <w:t>.</w:t>
      </w:r>
      <w:r w:rsidRPr="00B574A6">
        <w:rPr>
          <w:rFonts w:eastAsia="Arial" w:cstheme="minorHAnsi"/>
          <w:bCs/>
        </w:rPr>
        <w:t xml:space="preserve"> </w:t>
      </w:r>
      <w:r w:rsidRPr="00845D87">
        <w:rPr>
          <w:rFonts w:eastAsia="Arial" w:cstheme="minorHAnsi"/>
          <w:bCs/>
        </w:rPr>
        <w:t>54</w:t>
      </w:r>
      <w:r w:rsidRPr="00B574A6">
        <w:rPr>
          <w:rFonts w:eastAsia="Arial" w:cstheme="minorHAnsi"/>
          <w:bCs/>
        </w:rPr>
        <w:t xml:space="preserve"> </w:t>
      </w:r>
      <w:r w:rsidRPr="00845D87">
        <w:rPr>
          <w:rFonts w:eastAsia="Arial" w:cstheme="minorHAnsi"/>
          <w:bCs/>
        </w:rPr>
        <w:t>del</w:t>
      </w:r>
      <w:r w:rsidRPr="00B574A6">
        <w:rPr>
          <w:rFonts w:eastAsia="Arial" w:cstheme="minorHAnsi"/>
          <w:bCs/>
        </w:rPr>
        <w:t xml:space="preserve"> </w:t>
      </w:r>
      <w:r w:rsidRPr="00845D87">
        <w:rPr>
          <w:rFonts w:eastAsia="Arial" w:cstheme="minorHAnsi"/>
          <w:bCs/>
        </w:rPr>
        <w:t>Codice</w:t>
      </w:r>
      <w:r w:rsidRPr="00B574A6">
        <w:rPr>
          <w:rFonts w:eastAsia="Arial" w:cstheme="minorHAnsi"/>
          <w:bCs/>
        </w:rPr>
        <w:t xml:space="preserve"> </w:t>
      </w:r>
      <w:r w:rsidRPr="00845D87">
        <w:rPr>
          <w:rFonts w:eastAsia="Arial" w:cstheme="minorHAnsi"/>
          <w:bCs/>
        </w:rPr>
        <w:t>per</w:t>
      </w:r>
      <w:r w:rsidRPr="00B574A6">
        <w:rPr>
          <w:rFonts w:eastAsia="Arial" w:cstheme="minorHAnsi"/>
          <w:bCs/>
        </w:rPr>
        <w:t xml:space="preserve"> </w:t>
      </w:r>
      <w:r w:rsidRPr="00845D87">
        <w:rPr>
          <w:rFonts w:eastAsia="Arial" w:cstheme="minorHAnsi"/>
          <w:bCs/>
        </w:rPr>
        <w:t>l’affidamen</w:t>
      </w:r>
      <w:r w:rsidR="00845D87" w:rsidRPr="00845D87">
        <w:rPr>
          <w:rFonts w:eastAsia="Arial" w:cstheme="minorHAnsi"/>
          <w:bCs/>
        </w:rPr>
        <w:t>t</w:t>
      </w:r>
      <w:r w:rsidRPr="00845D87">
        <w:rPr>
          <w:rFonts w:eastAsia="Arial" w:cstheme="minorHAnsi"/>
          <w:bCs/>
        </w:rPr>
        <w:t>o</w:t>
      </w:r>
      <w:r w:rsidRPr="00B574A6">
        <w:rPr>
          <w:rFonts w:eastAsia="Arial" w:cstheme="minorHAnsi"/>
          <w:bCs/>
        </w:rPr>
        <w:t xml:space="preserve"> </w:t>
      </w:r>
      <w:r w:rsidRPr="00845D87">
        <w:rPr>
          <w:rFonts w:eastAsia="Arial" w:cstheme="minorHAnsi"/>
          <w:bCs/>
        </w:rPr>
        <w:t>delle</w:t>
      </w:r>
      <w:r w:rsidRPr="00B574A6">
        <w:rPr>
          <w:rFonts w:eastAsia="Arial" w:cstheme="minorHAnsi"/>
          <w:bCs/>
        </w:rPr>
        <w:t xml:space="preserve"> </w:t>
      </w:r>
      <w:r w:rsidRPr="00845D87">
        <w:rPr>
          <w:rFonts w:eastAsia="Arial" w:cstheme="minorHAnsi"/>
          <w:bCs/>
        </w:rPr>
        <w:t>pubblicazioni</w:t>
      </w:r>
      <w:r w:rsidRPr="00B574A6">
        <w:rPr>
          <w:rFonts w:eastAsia="Arial" w:cstheme="minorHAnsi"/>
          <w:bCs/>
        </w:rPr>
        <w:t xml:space="preserve"> </w:t>
      </w:r>
      <w:r w:rsidRPr="00845D87">
        <w:rPr>
          <w:rFonts w:eastAsia="Arial" w:cstheme="minorHAnsi"/>
          <w:bCs/>
        </w:rPr>
        <w:t>come</w:t>
      </w:r>
      <w:r w:rsidRPr="00B574A6">
        <w:rPr>
          <w:rFonts w:eastAsia="Arial" w:cstheme="minorHAnsi"/>
          <w:bCs/>
        </w:rPr>
        <w:t xml:space="preserve"> </w:t>
      </w:r>
      <w:r w:rsidRPr="00845D87">
        <w:rPr>
          <w:rFonts w:eastAsia="Arial" w:cstheme="minorHAnsi"/>
          <w:bCs/>
        </w:rPr>
        <w:t>sopra</w:t>
      </w:r>
      <w:r w:rsidRPr="00B574A6">
        <w:rPr>
          <w:rFonts w:eastAsia="Arial" w:cstheme="minorHAnsi"/>
          <w:bCs/>
        </w:rPr>
        <w:t xml:space="preserve"> </w:t>
      </w:r>
      <w:r w:rsidRPr="00845D87">
        <w:rPr>
          <w:rFonts w:eastAsia="Arial" w:cstheme="minorHAnsi"/>
          <w:bCs/>
        </w:rPr>
        <w:t>elenca</w:t>
      </w:r>
      <w:r w:rsidR="00845D87" w:rsidRPr="00845D87">
        <w:rPr>
          <w:rFonts w:eastAsia="Arial" w:cstheme="minorHAnsi"/>
          <w:bCs/>
        </w:rPr>
        <w:t>t</w:t>
      </w:r>
      <w:r w:rsidRPr="00845D87">
        <w:rPr>
          <w:rFonts w:eastAsia="Arial" w:cstheme="minorHAnsi"/>
          <w:bCs/>
        </w:rPr>
        <w:t>e.</w:t>
      </w:r>
    </w:p>
    <w:p w14:paraId="1536E8B0" w14:textId="29F8282F" w:rsidR="00AB2B61" w:rsidRPr="00AB2B61" w:rsidRDefault="00AB2B61" w:rsidP="00AB2B61">
      <w:pPr>
        <w:spacing w:before="120"/>
        <w:ind w:left="360"/>
        <w:rPr>
          <w:rFonts w:eastAsia="Arial" w:cstheme="minorHAnsi"/>
          <w:bCs/>
        </w:rPr>
      </w:pPr>
      <w:r>
        <w:rPr>
          <w:rFonts w:eastAsia="Arial" w:cstheme="minorHAnsi"/>
          <w:bCs/>
        </w:rPr>
        <w:lastRenderedPageBreak/>
        <w:t xml:space="preserve">Si ritiene, inoltre, che l’Accordo Quadro debba poter soddisfare le esigenze della SUA-RB per il biennio 2020/2021 e che quindi la durata dell’Accordo debba essere pari a </w:t>
      </w:r>
      <w:r w:rsidRPr="00C63690">
        <w:rPr>
          <w:rFonts w:eastAsia="Arial" w:cstheme="minorHAnsi"/>
          <w:b/>
          <w:bCs/>
          <w:iCs/>
        </w:rPr>
        <w:t>24</w:t>
      </w:r>
      <w:r w:rsidRPr="00C63690">
        <w:rPr>
          <w:rFonts w:eastAsia="Arial" w:cstheme="minorHAnsi"/>
          <w:bCs/>
          <w:iCs/>
        </w:rPr>
        <w:t xml:space="preserve"> (</w:t>
      </w:r>
      <w:r w:rsidRPr="00C63690">
        <w:rPr>
          <w:rFonts w:eastAsia="Arial" w:cstheme="minorHAnsi"/>
          <w:b/>
          <w:bCs/>
          <w:iCs/>
        </w:rPr>
        <w:t>ventiquattro</w:t>
      </w:r>
      <w:r w:rsidRPr="00C63690">
        <w:rPr>
          <w:rFonts w:eastAsia="Arial" w:cstheme="minorHAnsi"/>
          <w:bCs/>
          <w:iCs/>
        </w:rPr>
        <w:t>) mesi</w:t>
      </w:r>
      <w:r>
        <w:rPr>
          <w:rFonts w:eastAsia="Arial" w:cstheme="minorHAnsi"/>
          <w:bCs/>
          <w:iCs/>
        </w:rPr>
        <w:t>.</w:t>
      </w:r>
    </w:p>
    <w:p w14:paraId="5AFCD8D2" w14:textId="5D7FB2FE" w:rsidR="00D06AA4" w:rsidRPr="00845D87" w:rsidRDefault="00192B62" w:rsidP="00377271">
      <w:pPr>
        <w:spacing w:before="120"/>
        <w:ind w:left="360"/>
        <w:rPr>
          <w:rFonts w:eastAsia="Arial" w:cstheme="minorHAnsi"/>
          <w:bCs/>
        </w:rPr>
      </w:pPr>
      <w:r>
        <w:rPr>
          <w:rFonts w:eastAsia="Arial" w:cstheme="minorHAnsi"/>
          <w:bCs/>
        </w:rPr>
        <w:t>È</w:t>
      </w:r>
      <w:r w:rsidR="00D06AA4" w:rsidRPr="00845D87">
        <w:rPr>
          <w:rFonts w:cstheme="minorHAnsi"/>
          <w:bCs/>
        </w:rPr>
        <w:t xml:space="preserve"> </w:t>
      </w:r>
      <w:r w:rsidR="00D06AA4" w:rsidRPr="00845D87">
        <w:rPr>
          <w:rFonts w:eastAsia="Arial" w:cstheme="minorHAnsi"/>
          <w:bCs/>
        </w:rPr>
        <w:t>necessario</w:t>
      </w:r>
      <w:r w:rsidR="00D06AA4" w:rsidRPr="00845D87">
        <w:rPr>
          <w:rFonts w:cstheme="minorHAnsi"/>
          <w:bCs/>
        </w:rPr>
        <w:t xml:space="preserve"> </w:t>
      </w:r>
      <w:r w:rsidR="00D06AA4" w:rsidRPr="00845D87">
        <w:rPr>
          <w:rFonts w:eastAsia="Arial" w:cstheme="minorHAnsi"/>
          <w:bCs/>
        </w:rPr>
        <w:t>evidenziare</w:t>
      </w:r>
      <w:r w:rsidR="00D06AA4" w:rsidRPr="00845D87">
        <w:rPr>
          <w:rFonts w:cstheme="minorHAnsi"/>
          <w:bCs/>
        </w:rPr>
        <w:t xml:space="preserve"> </w:t>
      </w:r>
      <w:r w:rsidR="00D06AA4" w:rsidRPr="00845D87">
        <w:rPr>
          <w:rFonts w:eastAsia="Arial" w:cstheme="minorHAnsi"/>
          <w:bCs/>
        </w:rPr>
        <w:t>che</w:t>
      </w:r>
      <w:r w:rsidR="00D06AA4" w:rsidRPr="00845D87">
        <w:rPr>
          <w:rFonts w:cstheme="minorHAnsi"/>
          <w:bCs/>
        </w:rPr>
        <w:t xml:space="preserve"> </w:t>
      </w:r>
      <w:r w:rsidR="00D06AA4" w:rsidRPr="00845D87">
        <w:rPr>
          <w:rFonts w:eastAsia="Arial" w:cstheme="minorHAnsi"/>
          <w:bCs/>
        </w:rPr>
        <w:t>l’Amminis</w:t>
      </w:r>
      <w:r w:rsidR="00845D87" w:rsidRPr="00845D87">
        <w:rPr>
          <w:rFonts w:eastAsia="Arial" w:cstheme="minorHAnsi"/>
          <w:bCs/>
        </w:rPr>
        <w:t>t</w:t>
      </w:r>
      <w:r w:rsidR="00D06AA4" w:rsidRPr="00845D87">
        <w:rPr>
          <w:rFonts w:eastAsia="Arial" w:cstheme="minorHAnsi"/>
          <w:bCs/>
        </w:rPr>
        <w:t>razione,</w:t>
      </w:r>
      <w:r w:rsidR="00D06AA4" w:rsidRPr="00845D87">
        <w:rPr>
          <w:rFonts w:cstheme="minorHAnsi"/>
          <w:bCs/>
        </w:rPr>
        <w:t xml:space="preserve"> </w:t>
      </w:r>
      <w:r w:rsidR="00D06AA4" w:rsidRPr="00845D87">
        <w:rPr>
          <w:rFonts w:eastAsia="Arial" w:cstheme="minorHAnsi"/>
          <w:bCs/>
        </w:rPr>
        <w:t>per</w:t>
      </w:r>
      <w:r w:rsidR="00D06AA4" w:rsidRPr="00845D87">
        <w:rPr>
          <w:rFonts w:cstheme="minorHAnsi"/>
          <w:bCs/>
        </w:rPr>
        <w:t xml:space="preserve"> </w:t>
      </w:r>
      <w:r w:rsidR="00D06AA4" w:rsidRPr="00845D87">
        <w:rPr>
          <w:rFonts w:eastAsia="Arial" w:cstheme="minorHAnsi"/>
          <w:bCs/>
        </w:rPr>
        <w:t>quan</w:t>
      </w:r>
      <w:r w:rsidR="00845D87" w:rsidRPr="00845D87">
        <w:rPr>
          <w:rFonts w:eastAsia="Arial" w:cstheme="minorHAnsi"/>
          <w:bCs/>
        </w:rPr>
        <w:t>t</w:t>
      </w:r>
      <w:r w:rsidR="00D06AA4" w:rsidRPr="00845D87">
        <w:rPr>
          <w:rFonts w:eastAsia="Arial" w:cstheme="minorHAnsi"/>
          <w:bCs/>
        </w:rPr>
        <w:t>o</w:t>
      </w:r>
      <w:r w:rsidR="00D06AA4" w:rsidRPr="00845D87">
        <w:rPr>
          <w:rFonts w:cstheme="minorHAnsi"/>
          <w:bCs/>
        </w:rPr>
        <w:t xml:space="preserve"> </w:t>
      </w:r>
      <w:r w:rsidR="00D06AA4" w:rsidRPr="00845D87">
        <w:rPr>
          <w:rFonts w:eastAsia="Arial" w:cstheme="minorHAnsi"/>
          <w:bCs/>
        </w:rPr>
        <w:t>a</w:t>
      </w:r>
      <w:r w:rsidR="00845D87" w:rsidRPr="00845D87">
        <w:rPr>
          <w:rFonts w:eastAsia="Arial" w:cstheme="minorHAnsi"/>
          <w:bCs/>
        </w:rPr>
        <w:t>tt</w:t>
      </w:r>
      <w:r w:rsidR="00D06AA4" w:rsidRPr="00845D87">
        <w:rPr>
          <w:rFonts w:eastAsia="Arial" w:cstheme="minorHAnsi"/>
          <w:bCs/>
        </w:rPr>
        <w:t>iene</w:t>
      </w:r>
      <w:r w:rsidR="00D06AA4" w:rsidRPr="00845D87">
        <w:rPr>
          <w:rFonts w:cstheme="minorHAnsi"/>
          <w:bCs/>
        </w:rPr>
        <w:t xml:space="preserve"> </w:t>
      </w:r>
      <w:r w:rsidR="00D06AA4" w:rsidRPr="00845D87">
        <w:rPr>
          <w:rFonts w:eastAsia="Arial" w:cstheme="minorHAnsi"/>
          <w:bCs/>
        </w:rPr>
        <w:t>alla</w:t>
      </w:r>
      <w:r w:rsidR="00D06AA4" w:rsidRPr="00845D87">
        <w:rPr>
          <w:rFonts w:cstheme="minorHAnsi"/>
          <w:bCs/>
        </w:rPr>
        <w:t xml:space="preserve"> </w:t>
      </w:r>
      <w:r w:rsidR="00845D87" w:rsidRPr="00845D87">
        <w:rPr>
          <w:rFonts w:eastAsia="Arial" w:cstheme="minorHAnsi"/>
          <w:bCs/>
        </w:rPr>
        <w:t>t</w:t>
      </w:r>
      <w:r w:rsidR="00D06AA4" w:rsidRPr="00845D87">
        <w:rPr>
          <w:rFonts w:eastAsia="Arial" w:cstheme="minorHAnsi"/>
          <w:bCs/>
        </w:rPr>
        <w:t>ipologia</w:t>
      </w:r>
      <w:r w:rsidR="00D06AA4" w:rsidRPr="00845D87">
        <w:rPr>
          <w:rFonts w:cstheme="minorHAnsi"/>
          <w:bCs/>
        </w:rPr>
        <w:t xml:space="preserve"> </w:t>
      </w:r>
      <w:r w:rsidR="00D06AA4" w:rsidRPr="00845D87">
        <w:rPr>
          <w:rFonts w:eastAsia="Arial" w:cstheme="minorHAnsi"/>
          <w:bCs/>
        </w:rPr>
        <w:t>di</w:t>
      </w:r>
      <w:r w:rsidR="00D06AA4" w:rsidRPr="00845D87">
        <w:rPr>
          <w:rFonts w:cstheme="minorHAnsi"/>
          <w:bCs/>
        </w:rPr>
        <w:t xml:space="preserve"> </w:t>
      </w:r>
      <w:r w:rsidR="00845D87" w:rsidRPr="00845D87">
        <w:rPr>
          <w:rFonts w:eastAsia="Arial" w:cstheme="minorHAnsi"/>
          <w:bCs/>
        </w:rPr>
        <w:t>t</w:t>
      </w:r>
      <w:r w:rsidR="00D06AA4" w:rsidRPr="00845D87">
        <w:rPr>
          <w:rFonts w:eastAsia="Arial" w:cstheme="minorHAnsi"/>
          <w:bCs/>
        </w:rPr>
        <w:t>es</w:t>
      </w:r>
      <w:r w:rsidR="00845D87" w:rsidRPr="00845D87">
        <w:rPr>
          <w:rFonts w:eastAsia="Arial" w:cstheme="minorHAnsi"/>
          <w:bCs/>
        </w:rPr>
        <w:t>t</w:t>
      </w:r>
      <w:r w:rsidR="00D06AA4" w:rsidRPr="00845D87">
        <w:rPr>
          <w:rFonts w:eastAsia="Arial" w:cstheme="minorHAnsi"/>
          <w:bCs/>
        </w:rPr>
        <w:t>a</w:t>
      </w:r>
      <w:r w:rsidR="00845D87" w:rsidRPr="00845D87">
        <w:rPr>
          <w:rFonts w:eastAsia="Arial" w:cstheme="minorHAnsi"/>
          <w:bCs/>
        </w:rPr>
        <w:t>t</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sulle</w:t>
      </w:r>
      <w:r w:rsidR="00D06AA4" w:rsidRPr="00845D87">
        <w:rPr>
          <w:rFonts w:cstheme="minorHAnsi"/>
          <w:bCs/>
        </w:rPr>
        <w:t xml:space="preserve"> </w:t>
      </w:r>
      <w:r w:rsidR="00D06AA4" w:rsidRPr="00845D87">
        <w:rPr>
          <w:rFonts w:eastAsia="Arial" w:cstheme="minorHAnsi"/>
          <w:bCs/>
        </w:rPr>
        <w:t>quali</w:t>
      </w:r>
      <w:r w:rsidR="00D06AA4" w:rsidRPr="00845D87">
        <w:rPr>
          <w:rFonts w:cstheme="minorHAnsi"/>
          <w:bCs/>
        </w:rPr>
        <w:t xml:space="preserve"> </w:t>
      </w:r>
      <w:r w:rsidR="00D06AA4" w:rsidRPr="00845D87">
        <w:rPr>
          <w:rFonts w:eastAsia="Arial" w:cstheme="minorHAnsi"/>
          <w:bCs/>
        </w:rPr>
        <w:t>pubblicare</w:t>
      </w:r>
      <w:r w:rsidR="00D06AA4" w:rsidRPr="00845D87">
        <w:rPr>
          <w:rFonts w:cstheme="minorHAnsi"/>
          <w:bCs/>
        </w:rPr>
        <w:t xml:space="preserve"> </w:t>
      </w:r>
      <w:r w:rsidR="00D06AA4" w:rsidRPr="00845D87">
        <w:rPr>
          <w:rFonts w:eastAsia="Arial" w:cstheme="minorHAnsi"/>
          <w:bCs/>
        </w:rPr>
        <w:t>avvisi</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bandi</w:t>
      </w:r>
      <w:r w:rsidR="00D06AA4" w:rsidRPr="00845D87">
        <w:rPr>
          <w:rFonts w:cstheme="minorHAnsi"/>
          <w:bCs/>
        </w:rPr>
        <w:t xml:space="preserve"> </w:t>
      </w:r>
      <w:r w:rsidR="00D06AA4" w:rsidRPr="00845D87">
        <w:rPr>
          <w:rFonts w:eastAsia="Arial" w:cstheme="minorHAnsi"/>
          <w:bCs/>
        </w:rPr>
        <w:t>di</w:t>
      </w:r>
      <w:r w:rsidR="00D06AA4" w:rsidRPr="00845D87">
        <w:rPr>
          <w:rFonts w:cstheme="minorHAnsi"/>
          <w:bCs/>
        </w:rPr>
        <w:t xml:space="preserve"> </w:t>
      </w:r>
      <w:r w:rsidR="00D06AA4" w:rsidRPr="00845D87">
        <w:rPr>
          <w:rFonts w:eastAsia="Arial" w:cstheme="minorHAnsi"/>
          <w:bCs/>
        </w:rPr>
        <w:t>gara,</w:t>
      </w:r>
      <w:r w:rsidR="00D06AA4" w:rsidRPr="00845D87">
        <w:rPr>
          <w:rFonts w:cstheme="minorHAnsi"/>
          <w:bCs/>
        </w:rPr>
        <w:t xml:space="preserve"> </w:t>
      </w:r>
      <w:r w:rsidR="00D06AA4" w:rsidRPr="00845D87">
        <w:rPr>
          <w:rFonts w:eastAsia="Arial" w:cstheme="minorHAnsi"/>
          <w:bCs/>
        </w:rPr>
        <w:t>dovrà</w:t>
      </w:r>
      <w:r w:rsidR="00D06AA4" w:rsidRPr="00845D87">
        <w:rPr>
          <w:rFonts w:cstheme="minorHAnsi"/>
          <w:bCs/>
        </w:rPr>
        <w:t xml:space="preserve"> </w:t>
      </w:r>
      <w:r w:rsidR="00D06AA4" w:rsidRPr="00845D87">
        <w:rPr>
          <w:rFonts w:eastAsia="Arial" w:cstheme="minorHAnsi"/>
          <w:bCs/>
        </w:rPr>
        <w:t>a</w:t>
      </w:r>
      <w:r w:rsidR="00845D87" w:rsidRPr="00845D87">
        <w:rPr>
          <w:rFonts w:eastAsia="Arial" w:cstheme="minorHAnsi"/>
          <w:bCs/>
        </w:rPr>
        <w:t>tt</w:t>
      </w:r>
      <w:r w:rsidR="00D06AA4" w:rsidRPr="00845D87">
        <w:rPr>
          <w:rFonts w:eastAsia="Arial" w:cstheme="minorHAnsi"/>
          <w:bCs/>
        </w:rPr>
        <w:t>enersi</w:t>
      </w:r>
      <w:r w:rsidR="00D06AA4" w:rsidRPr="00845D87">
        <w:rPr>
          <w:rFonts w:cstheme="minorHAnsi"/>
          <w:bCs/>
        </w:rPr>
        <w:t xml:space="preserve"> </w:t>
      </w:r>
      <w:r w:rsidR="00D06AA4" w:rsidRPr="00845D87">
        <w:rPr>
          <w:rFonts w:eastAsia="Arial" w:cstheme="minorHAnsi"/>
          <w:bCs/>
        </w:rPr>
        <w:t>alle</w:t>
      </w:r>
      <w:r w:rsidR="00D06AA4" w:rsidRPr="00845D87">
        <w:rPr>
          <w:rFonts w:cstheme="minorHAnsi"/>
          <w:bCs/>
        </w:rPr>
        <w:t xml:space="preserve"> </w:t>
      </w:r>
      <w:r w:rsidR="00D06AA4" w:rsidRPr="00845D87">
        <w:rPr>
          <w:rFonts w:eastAsia="Arial" w:cstheme="minorHAnsi"/>
          <w:bCs/>
        </w:rPr>
        <w:t>disposizioni</w:t>
      </w:r>
      <w:r w:rsidR="00D06AA4" w:rsidRPr="00845D87">
        <w:rPr>
          <w:rFonts w:cstheme="minorHAnsi"/>
          <w:bCs/>
        </w:rPr>
        <w:t xml:space="preserve"> </w:t>
      </w:r>
      <w:r w:rsidR="00D06AA4" w:rsidRPr="00845D87">
        <w:rPr>
          <w:rFonts w:eastAsia="Arial" w:cstheme="minorHAnsi"/>
          <w:bCs/>
        </w:rPr>
        <w:t>di</w:t>
      </w:r>
      <w:r w:rsidR="00D06AA4" w:rsidRPr="00845D87">
        <w:rPr>
          <w:rFonts w:cstheme="minorHAnsi"/>
          <w:bCs/>
        </w:rPr>
        <w:t xml:space="preserve"> </w:t>
      </w:r>
      <w:r w:rsidR="00D06AA4" w:rsidRPr="00845D87">
        <w:rPr>
          <w:rFonts w:eastAsia="Arial" w:cstheme="minorHAnsi"/>
          <w:bCs/>
        </w:rPr>
        <w:t>cui</w:t>
      </w:r>
      <w:r w:rsidR="00D06AA4" w:rsidRPr="00845D87">
        <w:rPr>
          <w:rFonts w:cstheme="minorHAnsi"/>
          <w:bCs/>
        </w:rPr>
        <w:t xml:space="preserve"> </w:t>
      </w:r>
      <w:r w:rsidR="00D06AA4" w:rsidRPr="00845D87">
        <w:rPr>
          <w:rFonts w:eastAsia="Arial" w:cstheme="minorHAnsi"/>
          <w:bCs/>
        </w:rPr>
        <w:t>al</w:t>
      </w:r>
      <w:r w:rsidR="00D06AA4" w:rsidRPr="00845D87">
        <w:rPr>
          <w:rFonts w:cstheme="minorHAnsi"/>
          <w:bCs/>
        </w:rPr>
        <w:t xml:space="preserve"> </w:t>
      </w:r>
      <w:r w:rsidR="00D06AA4" w:rsidRPr="00845D87">
        <w:rPr>
          <w:rFonts w:eastAsia="Arial" w:cstheme="minorHAnsi"/>
          <w:bCs/>
        </w:rPr>
        <w:t>Decre</w:t>
      </w:r>
      <w:r w:rsidR="00845D87" w:rsidRPr="00845D87">
        <w:rPr>
          <w:rFonts w:eastAsia="Arial" w:cstheme="minorHAnsi"/>
          <w:bCs/>
        </w:rPr>
        <w:t>t</w:t>
      </w:r>
      <w:r w:rsidR="00D06AA4" w:rsidRPr="00845D87">
        <w:rPr>
          <w:rFonts w:eastAsia="Arial" w:cstheme="minorHAnsi"/>
          <w:bCs/>
        </w:rPr>
        <w:t>o</w:t>
      </w:r>
      <w:r w:rsidR="00D06AA4" w:rsidRPr="00845D87">
        <w:rPr>
          <w:rFonts w:cstheme="minorHAnsi"/>
          <w:bCs/>
        </w:rPr>
        <w:t xml:space="preserve"> </w:t>
      </w:r>
      <w:r w:rsidR="00D06AA4" w:rsidRPr="00845D87">
        <w:rPr>
          <w:rFonts w:eastAsia="Arial" w:cstheme="minorHAnsi"/>
          <w:bCs/>
        </w:rPr>
        <w:t>Minis</w:t>
      </w:r>
      <w:r w:rsidR="00845D87" w:rsidRPr="00845D87">
        <w:rPr>
          <w:rFonts w:eastAsia="Arial" w:cstheme="minorHAnsi"/>
          <w:bCs/>
        </w:rPr>
        <w:t>t</w:t>
      </w:r>
      <w:r w:rsidR="00D06AA4" w:rsidRPr="00845D87">
        <w:rPr>
          <w:rFonts w:eastAsia="Arial" w:cstheme="minorHAnsi"/>
          <w:bCs/>
        </w:rPr>
        <w:t>eriale</w:t>
      </w:r>
      <w:r w:rsidR="00D06AA4" w:rsidRPr="00845D87">
        <w:rPr>
          <w:rFonts w:cstheme="minorHAnsi"/>
          <w:bCs/>
        </w:rPr>
        <w:t xml:space="preserve"> </w:t>
      </w:r>
      <w:r w:rsidR="00EC47DD" w:rsidRPr="00845D87">
        <w:rPr>
          <w:rFonts w:eastAsia="Arial" w:cstheme="minorHAnsi"/>
          <w:bCs/>
        </w:rPr>
        <w:t>Infrastrutture</w:t>
      </w:r>
      <w:r w:rsidR="00EC47DD" w:rsidRPr="00845D87">
        <w:rPr>
          <w:rFonts w:cstheme="minorHAnsi"/>
          <w:bCs/>
        </w:rPr>
        <w:t xml:space="preserve"> </w:t>
      </w:r>
      <w:r w:rsidR="00EC47DD" w:rsidRPr="00845D87">
        <w:rPr>
          <w:rFonts w:eastAsia="Arial" w:cstheme="minorHAnsi"/>
          <w:bCs/>
        </w:rPr>
        <w:t>e</w:t>
      </w:r>
      <w:r w:rsidR="00EC47DD" w:rsidRPr="00845D87">
        <w:rPr>
          <w:rFonts w:cstheme="minorHAnsi"/>
          <w:bCs/>
        </w:rPr>
        <w:t xml:space="preserve"> </w:t>
      </w:r>
      <w:r w:rsidR="00EC47DD" w:rsidRPr="00845D87">
        <w:rPr>
          <w:rFonts w:eastAsia="Arial" w:cstheme="minorHAnsi"/>
          <w:bCs/>
        </w:rPr>
        <w:t>Traporti</w:t>
      </w:r>
      <w:r w:rsidR="00EC47DD" w:rsidRPr="00845D87">
        <w:rPr>
          <w:rFonts w:cstheme="minorHAnsi"/>
          <w:bCs/>
        </w:rPr>
        <w:t xml:space="preserve"> </w:t>
      </w:r>
      <w:r w:rsidR="00B574A6">
        <w:rPr>
          <w:rFonts w:eastAsia="Arial" w:cstheme="minorHAnsi"/>
          <w:bCs/>
        </w:rPr>
        <w:t>del</w:t>
      </w:r>
      <w:r w:rsidR="00D06AA4" w:rsidRPr="00845D87">
        <w:rPr>
          <w:rFonts w:cstheme="minorHAnsi"/>
          <w:bCs/>
        </w:rPr>
        <w:t xml:space="preserve"> </w:t>
      </w:r>
      <w:r w:rsidR="00D06AA4" w:rsidRPr="00845D87">
        <w:rPr>
          <w:rFonts w:eastAsia="Arial" w:cstheme="minorHAnsi"/>
          <w:bCs/>
        </w:rPr>
        <w:t>2</w:t>
      </w:r>
      <w:r w:rsidR="00D06AA4" w:rsidRPr="00845D87">
        <w:rPr>
          <w:rFonts w:cstheme="minorHAnsi"/>
          <w:bCs/>
        </w:rPr>
        <w:t xml:space="preserve"> </w:t>
      </w:r>
      <w:r w:rsidR="00D06AA4" w:rsidRPr="00845D87">
        <w:rPr>
          <w:rFonts w:eastAsia="Arial" w:cstheme="minorHAnsi"/>
          <w:bCs/>
        </w:rPr>
        <w:t>dicembre</w:t>
      </w:r>
      <w:r w:rsidR="00D06AA4" w:rsidRPr="00845D87">
        <w:rPr>
          <w:rFonts w:cstheme="minorHAnsi"/>
          <w:bCs/>
        </w:rPr>
        <w:t xml:space="preserve"> </w:t>
      </w:r>
      <w:r w:rsidR="00D06AA4" w:rsidRPr="00845D87">
        <w:rPr>
          <w:rFonts w:eastAsia="Arial" w:cstheme="minorHAnsi"/>
          <w:bCs/>
        </w:rPr>
        <w:t>2016,</w:t>
      </w:r>
      <w:r w:rsidR="00D06AA4" w:rsidRPr="00845D87">
        <w:rPr>
          <w:rFonts w:cstheme="minorHAnsi"/>
          <w:bCs/>
        </w:rPr>
        <w:t xml:space="preserve"> </w:t>
      </w:r>
      <w:r w:rsidR="00D06AA4" w:rsidRPr="00845D87">
        <w:rPr>
          <w:rFonts w:eastAsia="Arial" w:cstheme="minorHAnsi"/>
          <w:bCs/>
        </w:rPr>
        <w:t>che</w:t>
      </w:r>
      <w:r w:rsidR="00D06AA4" w:rsidRPr="00845D87">
        <w:rPr>
          <w:rFonts w:cstheme="minorHAnsi"/>
          <w:bCs/>
        </w:rPr>
        <w:t xml:space="preserve"> </w:t>
      </w:r>
      <w:r w:rsidR="00D06AA4" w:rsidRPr="00845D87">
        <w:rPr>
          <w:rFonts w:eastAsia="Arial" w:cstheme="minorHAnsi"/>
          <w:bCs/>
        </w:rPr>
        <w:t>all’ar</w:t>
      </w:r>
      <w:r w:rsidR="00845D87" w:rsidRPr="00845D87">
        <w:rPr>
          <w:rFonts w:eastAsia="Arial" w:cstheme="minorHAnsi"/>
          <w:bCs/>
        </w:rPr>
        <w:t>t</w:t>
      </w:r>
      <w:r w:rsidR="00D06AA4" w:rsidRPr="00845D87">
        <w:rPr>
          <w:rFonts w:eastAsia="Arial" w:cstheme="minorHAnsi"/>
          <w:bCs/>
        </w:rPr>
        <w:t>.</w:t>
      </w:r>
      <w:r w:rsidR="00D06AA4" w:rsidRPr="00845D87">
        <w:rPr>
          <w:rFonts w:cstheme="minorHAnsi"/>
          <w:bCs/>
        </w:rPr>
        <w:t xml:space="preserve"> </w:t>
      </w:r>
      <w:r w:rsidR="00D06AA4" w:rsidRPr="00845D87">
        <w:rPr>
          <w:rFonts w:eastAsia="Arial" w:cstheme="minorHAnsi"/>
          <w:bCs/>
        </w:rPr>
        <w:t>3</w:t>
      </w:r>
      <w:r w:rsidR="00D06AA4" w:rsidRPr="00845D87">
        <w:rPr>
          <w:rFonts w:cstheme="minorHAnsi"/>
          <w:bCs/>
        </w:rPr>
        <w:t xml:space="preserve"> </w:t>
      </w:r>
      <w:r w:rsidR="00D06AA4" w:rsidRPr="00845D87">
        <w:rPr>
          <w:rFonts w:eastAsia="Arial" w:cstheme="minorHAnsi"/>
          <w:bCs/>
        </w:rPr>
        <w:t>prevede</w:t>
      </w:r>
      <w:r w:rsidR="00D06AA4" w:rsidRPr="00845D87">
        <w:rPr>
          <w:rFonts w:cstheme="minorHAnsi"/>
          <w:bCs/>
        </w:rPr>
        <w:t xml:space="preserve"> </w:t>
      </w:r>
      <w:r w:rsidR="00D06AA4" w:rsidRPr="00845D87">
        <w:rPr>
          <w:rFonts w:eastAsia="Arial" w:cstheme="minorHAnsi"/>
          <w:bCs/>
        </w:rPr>
        <w:t>espressamen</w:t>
      </w:r>
      <w:r w:rsidR="00845D87" w:rsidRPr="00845D87">
        <w:rPr>
          <w:rFonts w:eastAsia="Arial" w:cstheme="minorHAnsi"/>
          <w:bCs/>
        </w:rPr>
        <w:t>t</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che</w:t>
      </w:r>
      <w:r w:rsidR="00D06AA4" w:rsidRPr="00845D87">
        <w:rPr>
          <w:rFonts w:cstheme="minorHAnsi"/>
          <w:bCs/>
        </w:rPr>
        <w:t xml:space="preserve"> </w:t>
      </w:r>
      <w:r w:rsidR="00D06AA4" w:rsidRPr="00845D87">
        <w:rPr>
          <w:rFonts w:eastAsia="Arial" w:cstheme="minorHAnsi"/>
          <w:bCs/>
        </w:rPr>
        <w:t>le</w:t>
      </w:r>
      <w:r w:rsidR="00D06AA4" w:rsidRPr="00845D87">
        <w:rPr>
          <w:rFonts w:cstheme="minorHAnsi"/>
          <w:bCs/>
        </w:rPr>
        <w:t xml:space="preserve"> </w:t>
      </w:r>
      <w:r w:rsidR="00D06AA4" w:rsidRPr="00845D87">
        <w:rPr>
          <w:rFonts w:eastAsia="Arial" w:cstheme="minorHAnsi"/>
          <w:bCs/>
        </w:rPr>
        <w:t>pubblicazioni</w:t>
      </w:r>
      <w:r w:rsidR="00D06AA4" w:rsidRPr="00845D87">
        <w:rPr>
          <w:rFonts w:cstheme="minorHAnsi"/>
          <w:bCs/>
        </w:rPr>
        <w:t xml:space="preserve"> </w:t>
      </w:r>
      <w:r w:rsidR="00D06AA4" w:rsidRPr="00845D87">
        <w:rPr>
          <w:rFonts w:eastAsia="Arial" w:cstheme="minorHAnsi"/>
          <w:bCs/>
        </w:rPr>
        <w:t>avvengano</w:t>
      </w:r>
      <w:r w:rsidR="00D06AA4" w:rsidRPr="00845D87">
        <w:rPr>
          <w:rFonts w:cstheme="minorHAnsi"/>
          <w:bCs/>
        </w:rPr>
        <w:t xml:space="preserve"> </w:t>
      </w:r>
      <w:r w:rsidR="00D06AA4" w:rsidRPr="00845D87">
        <w:rPr>
          <w:rFonts w:eastAsia="Arial" w:cstheme="minorHAnsi"/>
          <w:bCs/>
        </w:rPr>
        <w:t>su</w:t>
      </w:r>
      <w:r w:rsidR="00D06AA4" w:rsidRPr="00845D87">
        <w:rPr>
          <w:rFonts w:cstheme="minorHAnsi"/>
          <w:bCs/>
        </w:rPr>
        <w:t xml:space="preserve"> </w:t>
      </w:r>
      <w:r w:rsidR="00D06AA4" w:rsidRPr="00845D87">
        <w:rPr>
          <w:rFonts w:eastAsia="Arial" w:cstheme="minorHAnsi"/>
          <w:bCs/>
        </w:rPr>
        <w:t>quo</w:t>
      </w:r>
      <w:r w:rsidR="00845D87" w:rsidRPr="00845D87">
        <w:rPr>
          <w:rFonts w:eastAsia="Arial" w:cstheme="minorHAnsi"/>
          <w:bCs/>
        </w:rPr>
        <w:t>t</w:t>
      </w:r>
      <w:r w:rsidR="00D06AA4" w:rsidRPr="00845D87">
        <w:rPr>
          <w:rFonts w:eastAsia="Arial" w:cstheme="minorHAnsi"/>
          <w:bCs/>
        </w:rPr>
        <w:t>idiani</w:t>
      </w:r>
      <w:r w:rsidR="00D06AA4" w:rsidRPr="00845D87">
        <w:rPr>
          <w:rFonts w:cstheme="minorHAnsi"/>
          <w:bCs/>
        </w:rPr>
        <w:t xml:space="preserve"> </w:t>
      </w:r>
      <w:r w:rsidR="00D06AA4" w:rsidRPr="00845D87">
        <w:rPr>
          <w:rFonts w:eastAsia="Arial" w:cstheme="minorHAnsi"/>
          <w:bCs/>
        </w:rPr>
        <w:t>a</w:t>
      </w:r>
      <w:r w:rsidR="00D06AA4" w:rsidRPr="00845D87">
        <w:rPr>
          <w:rFonts w:cstheme="minorHAnsi"/>
          <w:bCs/>
        </w:rPr>
        <w:t xml:space="preserve"> </w:t>
      </w:r>
      <w:r w:rsidR="00D06AA4" w:rsidRPr="00845D87">
        <w:rPr>
          <w:rFonts w:eastAsia="Arial" w:cstheme="minorHAnsi"/>
          <w:bCs/>
        </w:rPr>
        <w:t>“maggior</w:t>
      </w:r>
      <w:r w:rsidR="00D06AA4" w:rsidRPr="00845D87">
        <w:rPr>
          <w:rFonts w:cstheme="minorHAnsi"/>
          <w:bCs/>
        </w:rPr>
        <w:t xml:space="preserve"> </w:t>
      </w:r>
      <w:r w:rsidR="00D06AA4" w:rsidRPr="00845D87">
        <w:rPr>
          <w:rFonts w:eastAsia="Arial" w:cstheme="minorHAnsi"/>
          <w:bCs/>
        </w:rPr>
        <w:t>diffusione”</w:t>
      </w:r>
      <w:r w:rsidR="00D06AA4" w:rsidRPr="00845D87">
        <w:rPr>
          <w:rFonts w:cstheme="minorHAnsi"/>
          <w:bCs/>
        </w:rPr>
        <w:t xml:space="preserve"> </w:t>
      </w:r>
      <w:r w:rsidR="00D06AA4" w:rsidRPr="00845D87">
        <w:rPr>
          <w:rFonts w:eastAsia="Arial" w:cstheme="minorHAnsi"/>
          <w:bCs/>
        </w:rPr>
        <w:t>nazionale</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locale.</w:t>
      </w:r>
    </w:p>
    <w:p w14:paraId="473BDB5B" w14:textId="4B4822AD" w:rsidR="007B5023" w:rsidRPr="008F7CE0" w:rsidRDefault="00D06AA4" w:rsidP="002442DF">
      <w:pPr>
        <w:spacing w:before="120"/>
        <w:ind w:left="360"/>
        <w:rPr>
          <w:rFonts w:eastAsia="Arial" w:cstheme="minorHAnsi"/>
          <w:bCs/>
        </w:rPr>
      </w:pPr>
      <w:r w:rsidRPr="00845D87">
        <w:rPr>
          <w:rFonts w:eastAsia="Arial" w:cstheme="minorHAnsi"/>
          <w:bCs/>
        </w:rPr>
        <w:t>Si</w:t>
      </w:r>
      <w:r w:rsidRPr="008F7CE0">
        <w:rPr>
          <w:rFonts w:eastAsia="Arial" w:cstheme="minorHAnsi"/>
          <w:bCs/>
        </w:rPr>
        <w:t xml:space="preserve"> </w:t>
      </w:r>
      <w:r w:rsidRPr="00845D87">
        <w:rPr>
          <w:rFonts w:eastAsia="Arial" w:cstheme="minorHAnsi"/>
          <w:bCs/>
        </w:rPr>
        <w:t>precisa</w:t>
      </w:r>
      <w:r w:rsidRPr="008F7CE0">
        <w:rPr>
          <w:rFonts w:eastAsia="Arial" w:cstheme="minorHAnsi"/>
          <w:bCs/>
        </w:rPr>
        <w:t xml:space="preserve"> </w:t>
      </w:r>
      <w:r w:rsidRPr="00845D87">
        <w:rPr>
          <w:rFonts w:eastAsia="Arial" w:cstheme="minorHAnsi"/>
          <w:bCs/>
        </w:rPr>
        <w:t>che</w:t>
      </w:r>
      <w:r w:rsidR="00E47B47">
        <w:rPr>
          <w:rFonts w:eastAsia="Arial" w:cstheme="minorHAnsi"/>
          <w:bCs/>
        </w:rPr>
        <w:t>,</w:t>
      </w:r>
      <w:r w:rsidRPr="008F7CE0">
        <w:rPr>
          <w:rFonts w:eastAsia="Arial" w:cstheme="minorHAnsi"/>
          <w:bCs/>
        </w:rPr>
        <w:t xml:space="preserve"> </w:t>
      </w:r>
      <w:r w:rsidRPr="00845D87">
        <w:rPr>
          <w:rFonts w:eastAsia="Arial" w:cstheme="minorHAnsi"/>
          <w:bCs/>
        </w:rPr>
        <w:t>ai</w:t>
      </w:r>
      <w:r w:rsidRPr="008F7CE0">
        <w:rPr>
          <w:rFonts w:eastAsia="Arial" w:cstheme="minorHAnsi"/>
          <w:bCs/>
        </w:rPr>
        <w:t xml:space="preserve"> </w:t>
      </w:r>
      <w:r w:rsidRPr="00845D87">
        <w:rPr>
          <w:rFonts w:eastAsia="Arial" w:cstheme="minorHAnsi"/>
          <w:bCs/>
        </w:rPr>
        <w:t>fini</w:t>
      </w:r>
      <w:r w:rsidRPr="008F7CE0">
        <w:rPr>
          <w:rFonts w:eastAsia="Arial" w:cstheme="minorHAnsi"/>
          <w:bCs/>
        </w:rPr>
        <w:t xml:space="preserve"> </w:t>
      </w:r>
      <w:r w:rsidRPr="00845D87">
        <w:rPr>
          <w:rFonts w:eastAsia="Arial" w:cstheme="minorHAnsi"/>
          <w:bCs/>
        </w:rPr>
        <w:t>della</w:t>
      </w:r>
      <w:r w:rsidRPr="008F7CE0">
        <w:rPr>
          <w:rFonts w:eastAsia="Arial" w:cstheme="minorHAnsi"/>
          <w:bCs/>
        </w:rPr>
        <w:t xml:space="preserve"> </w:t>
      </w:r>
      <w:r w:rsidRPr="00845D87">
        <w:rPr>
          <w:rFonts w:eastAsia="Arial" w:cstheme="minorHAnsi"/>
          <w:bCs/>
        </w:rPr>
        <w:t>pubblicazione</w:t>
      </w:r>
      <w:r w:rsidRPr="008F7CE0">
        <w:rPr>
          <w:rFonts w:eastAsia="Arial" w:cstheme="minorHAnsi"/>
          <w:bCs/>
        </w:rPr>
        <w:t xml:space="preserve"> </w:t>
      </w:r>
      <w:r w:rsidRPr="00845D87">
        <w:rPr>
          <w:rFonts w:eastAsia="Arial" w:cstheme="minorHAnsi"/>
          <w:bCs/>
        </w:rPr>
        <w:t>su</w:t>
      </w:r>
      <w:r w:rsidRPr="008F7CE0">
        <w:rPr>
          <w:rFonts w:eastAsia="Arial" w:cstheme="minorHAnsi"/>
          <w:bCs/>
        </w:rPr>
        <w:t xml:space="preserve"> </w:t>
      </w:r>
      <w:r w:rsidRPr="00845D87">
        <w:rPr>
          <w:rFonts w:eastAsia="Arial" w:cstheme="minorHAnsi"/>
          <w:bCs/>
        </w:rPr>
        <w:t>quo</w:t>
      </w:r>
      <w:r w:rsidR="00845D87" w:rsidRPr="00845D87">
        <w:rPr>
          <w:rFonts w:eastAsia="Arial" w:cstheme="minorHAnsi"/>
          <w:bCs/>
        </w:rPr>
        <w:t>t</w:t>
      </w:r>
      <w:r w:rsidRPr="00845D87">
        <w:rPr>
          <w:rFonts w:eastAsia="Arial" w:cstheme="minorHAnsi"/>
          <w:bCs/>
        </w:rPr>
        <w:t>idiani</w:t>
      </w:r>
      <w:r w:rsidRPr="008F7CE0">
        <w:rPr>
          <w:rFonts w:eastAsia="Arial" w:cstheme="minorHAnsi"/>
          <w:bCs/>
        </w:rPr>
        <w:t xml:space="preserve"> </w:t>
      </w:r>
      <w:r w:rsidRPr="00845D87">
        <w:rPr>
          <w:rFonts w:eastAsia="Arial" w:cstheme="minorHAnsi"/>
          <w:bCs/>
        </w:rPr>
        <w:t>locali</w:t>
      </w:r>
      <w:r w:rsidR="0012635C">
        <w:rPr>
          <w:rFonts w:eastAsia="Arial" w:cstheme="minorHAnsi"/>
          <w:bCs/>
        </w:rPr>
        <w:t>,</w:t>
      </w:r>
      <w:r w:rsidRPr="008F7CE0">
        <w:rPr>
          <w:rFonts w:eastAsia="Arial" w:cstheme="minorHAnsi"/>
          <w:bCs/>
        </w:rPr>
        <w:t xml:space="preserve"> </w:t>
      </w:r>
      <w:r w:rsidR="00E47B47" w:rsidRPr="008F7CE0">
        <w:rPr>
          <w:rFonts w:eastAsia="Arial" w:cstheme="minorHAnsi"/>
          <w:bCs/>
        </w:rPr>
        <w:t>p</w:t>
      </w:r>
      <w:r w:rsidR="00CD7D0B" w:rsidRPr="008F7CE0">
        <w:rPr>
          <w:rFonts w:eastAsia="Arial" w:cstheme="minorHAnsi"/>
          <w:bCs/>
        </w:rPr>
        <w:t xml:space="preserve">er area interessata, </w:t>
      </w:r>
      <w:r w:rsidR="00CD7D0B" w:rsidRPr="00CD7D0B">
        <w:rPr>
          <w:rFonts w:eastAsia="Arial" w:cstheme="minorHAnsi"/>
          <w:bCs/>
        </w:rPr>
        <w:t>si intende il territorio della provincia</w:t>
      </w:r>
      <w:r w:rsidR="00004227">
        <w:rPr>
          <w:rFonts w:eastAsia="Arial" w:cstheme="minorHAnsi"/>
          <w:bCs/>
        </w:rPr>
        <w:t xml:space="preserve"> </w:t>
      </w:r>
      <w:r w:rsidR="00004227" w:rsidRPr="00004227">
        <w:rPr>
          <w:rFonts w:eastAsia="Arial" w:cstheme="minorHAnsi"/>
          <w:bCs/>
        </w:rPr>
        <w:t>cui afferisce l’oggetto dell’appalto</w:t>
      </w:r>
      <w:r w:rsidR="002442DF">
        <w:rPr>
          <w:rFonts w:eastAsia="Arial" w:cstheme="minorHAnsi"/>
          <w:bCs/>
        </w:rPr>
        <w:t>.</w:t>
      </w:r>
    </w:p>
    <w:p w14:paraId="526A65BE" w14:textId="647DCAD0" w:rsidR="002579AB" w:rsidRDefault="00D06AA4" w:rsidP="00CD7D0B">
      <w:pPr>
        <w:spacing w:before="120"/>
        <w:ind w:left="360"/>
        <w:rPr>
          <w:rFonts w:eastAsia="Arial" w:cstheme="minorHAnsi"/>
          <w:bCs/>
        </w:rPr>
      </w:pPr>
      <w:r w:rsidRPr="00845D87">
        <w:rPr>
          <w:rFonts w:eastAsia="Arial" w:cstheme="minorHAnsi"/>
          <w:bCs/>
        </w:rPr>
        <w:t>Nel</w:t>
      </w:r>
      <w:r w:rsidRPr="00845D87">
        <w:rPr>
          <w:rFonts w:cstheme="minorHAnsi"/>
          <w:bCs/>
        </w:rPr>
        <w:t xml:space="preserve"> </w:t>
      </w:r>
      <w:r w:rsidRPr="00845D87">
        <w:rPr>
          <w:rFonts w:eastAsia="Arial" w:cstheme="minorHAnsi"/>
          <w:bCs/>
        </w:rPr>
        <w:t>caso</w:t>
      </w:r>
      <w:r w:rsidRPr="00845D87">
        <w:rPr>
          <w:rFonts w:cstheme="minorHAnsi"/>
          <w:bCs/>
        </w:rPr>
        <w:t xml:space="preserve"> </w:t>
      </w:r>
      <w:r w:rsidRPr="00845D87">
        <w:rPr>
          <w:rFonts w:eastAsia="Arial" w:cstheme="minorHAnsi"/>
          <w:bCs/>
        </w:rPr>
        <w:t>della</w:t>
      </w:r>
      <w:r w:rsidRPr="00845D87">
        <w:rPr>
          <w:rFonts w:cstheme="minorHAnsi"/>
          <w:bCs/>
        </w:rPr>
        <w:t xml:space="preserve"> </w:t>
      </w:r>
      <w:r w:rsidRPr="00845D87">
        <w:rPr>
          <w:rFonts w:eastAsia="Arial" w:cstheme="minorHAnsi"/>
          <w:bCs/>
        </w:rPr>
        <w:t>Regione</w:t>
      </w:r>
      <w:r w:rsidRPr="00845D87">
        <w:rPr>
          <w:rFonts w:cstheme="minorHAnsi"/>
          <w:bCs/>
        </w:rPr>
        <w:t xml:space="preserve"> </w:t>
      </w:r>
      <w:r w:rsidR="00B574A6">
        <w:rPr>
          <w:rFonts w:eastAsia="Arial" w:cstheme="minorHAnsi"/>
          <w:bCs/>
        </w:rPr>
        <w:t>Basilicata</w:t>
      </w:r>
      <w:r w:rsidRPr="00845D87">
        <w:rPr>
          <w:rFonts w:eastAsia="Arial" w:cstheme="minorHAnsi"/>
          <w:bCs/>
        </w:rPr>
        <w:t>,</w:t>
      </w:r>
      <w:r w:rsidRPr="00845D87">
        <w:rPr>
          <w:rFonts w:cstheme="minorHAnsi"/>
          <w:bCs/>
        </w:rPr>
        <w:t xml:space="preserve"> </w:t>
      </w:r>
      <w:r w:rsidRPr="00845D87">
        <w:rPr>
          <w:rFonts w:eastAsia="Arial" w:cstheme="minorHAnsi"/>
          <w:bCs/>
        </w:rPr>
        <w:t>il</w:t>
      </w:r>
      <w:r w:rsidRPr="00845D87">
        <w:rPr>
          <w:rFonts w:cstheme="minorHAnsi"/>
          <w:bCs/>
        </w:rPr>
        <w:t xml:space="preserve"> </w:t>
      </w:r>
      <w:r w:rsidRPr="00845D87">
        <w:rPr>
          <w:rFonts w:eastAsia="Arial" w:cstheme="minorHAnsi"/>
          <w:bCs/>
        </w:rPr>
        <w:t>merca</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di</w:t>
      </w:r>
      <w:r w:rsidRPr="00845D87">
        <w:rPr>
          <w:rFonts w:cstheme="minorHAnsi"/>
          <w:bCs/>
        </w:rPr>
        <w:t xml:space="preserve"> </w:t>
      </w:r>
      <w:r w:rsidRPr="00845D87">
        <w:rPr>
          <w:rFonts w:eastAsia="Arial" w:cstheme="minorHAnsi"/>
          <w:bCs/>
        </w:rPr>
        <w:t>riferimen</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in</w:t>
      </w:r>
      <w:r w:rsidRPr="00845D87">
        <w:rPr>
          <w:rFonts w:cstheme="minorHAnsi"/>
          <w:bCs/>
        </w:rPr>
        <w:t xml:space="preserve"> </w:t>
      </w:r>
      <w:r w:rsidRPr="00845D87">
        <w:rPr>
          <w:rFonts w:eastAsia="Arial" w:cstheme="minorHAnsi"/>
          <w:bCs/>
        </w:rPr>
        <w:t>par</w:t>
      </w:r>
      <w:r w:rsidR="00845D87" w:rsidRPr="00845D87">
        <w:rPr>
          <w:rFonts w:eastAsia="Arial" w:cstheme="minorHAnsi"/>
          <w:bCs/>
        </w:rPr>
        <w:t>t</w:t>
      </w:r>
      <w:r w:rsidRPr="00845D87">
        <w:rPr>
          <w:rFonts w:eastAsia="Arial" w:cstheme="minorHAnsi"/>
          <w:bCs/>
        </w:rPr>
        <w:t>icolare</w:t>
      </w:r>
      <w:r w:rsidRPr="00845D87">
        <w:rPr>
          <w:rFonts w:cstheme="minorHAnsi"/>
          <w:bCs/>
        </w:rPr>
        <w:t xml:space="preserve"> </w:t>
      </w:r>
      <w:r w:rsidRPr="00845D87">
        <w:rPr>
          <w:rFonts w:eastAsia="Arial" w:cstheme="minorHAnsi"/>
          <w:bCs/>
        </w:rPr>
        <w:t>per</w:t>
      </w:r>
      <w:r w:rsidRPr="00845D87">
        <w:rPr>
          <w:rFonts w:cstheme="minorHAnsi"/>
          <w:bCs/>
        </w:rPr>
        <w:t xml:space="preserve"> </w:t>
      </w:r>
      <w:r w:rsidRPr="00845D87">
        <w:rPr>
          <w:rFonts w:eastAsia="Arial" w:cstheme="minorHAnsi"/>
          <w:bCs/>
        </w:rPr>
        <w:t>quan</w:t>
      </w:r>
      <w:r w:rsidR="00845D87" w:rsidRPr="00845D87">
        <w:rPr>
          <w:rFonts w:eastAsia="Arial" w:cstheme="minorHAnsi"/>
          <w:bCs/>
        </w:rPr>
        <w:t>t</w:t>
      </w:r>
      <w:r w:rsidRPr="00845D87">
        <w:rPr>
          <w:rFonts w:eastAsia="Arial" w:cstheme="minorHAnsi"/>
          <w:bCs/>
        </w:rPr>
        <w:t>o</w:t>
      </w:r>
      <w:r w:rsidRPr="00845D87">
        <w:rPr>
          <w:rFonts w:cstheme="minorHAnsi"/>
          <w:bCs/>
        </w:rPr>
        <w:t xml:space="preserve"> </w:t>
      </w:r>
      <w:r w:rsidRPr="00845D87">
        <w:rPr>
          <w:rFonts w:eastAsia="Arial" w:cstheme="minorHAnsi"/>
          <w:bCs/>
        </w:rPr>
        <w:t>riguarda</w:t>
      </w:r>
      <w:r w:rsidRPr="00845D87">
        <w:rPr>
          <w:rFonts w:cstheme="minorHAnsi"/>
          <w:bCs/>
        </w:rPr>
        <w:t xml:space="preserve"> </w:t>
      </w:r>
      <w:r w:rsidRPr="00845D87">
        <w:rPr>
          <w:rFonts w:eastAsia="Arial" w:cstheme="minorHAnsi"/>
          <w:bCs/>
        </w:rPr>
        <w:t>le</w:t>
      </w:r>
      <w:r w:rsidRPr="00845D87">
        <w:rPr>
          <w:rFonts w:cstheme="minorHAnsi"/>
          <w:bCs/>
        </w:rPr>
        <w:t xml:space="preserve"> </w:t>
      </w:r>
      <w:r w:rsidR="00845D87" w:rsidRPr="00845D87">
        <w:rPr>
          <w:rFonts w:eastAsia="Arial" w:cstheme="minorHAnsi"/>
          <w:bCs/>
        </w:rPr>
        <w:t>t</w:t>
      </w:r>
      <w:r w:rsidRPr="00845D87">
        <w:rPr>
          <w:rFonts w:eastAsia="Arial" w:cstheme="minorHAnsi"/>
          <w:bCs/>
        </w:rPr>
        <w:t>es</w:t>
      </w:r>
      <w:r w:rsidR="00845D87" w:rsidRPr="00845D87">
        <w:rPr>
          <w:rFonts w:eastAsia="Arial" w:cstheme="minorHAnsi"/>
          <w:bCs/>
        </w:rPr>
        <w:t>t</w:t>
      </w:r>
      <w:r w:rsidRPr="00845D87">
        <w:rPr>
          <w:rFonts w:eastAsia="Arial" w:cstheme="minorHAnsi"/>
          <w:bCs/>
        </w:rPr>
        <w:t>a</w:t>
      </w:r>
      <w:r w:rsidR="00845D87" w:rsidRPr="00845D87">
        <w:rPr>
          <w:rFonts w:eastAsia="Arial" w:cstheme="minorHAnsi"/>
          <w:bCs/>
        </w:rPr>
        <w:t>t</w:t>
      </w:r>
      <w:r w:rsidRPr="00845D87">
        <w:rPr>
          <w:rFonts w:eastAsia="Arial" w:cstheme="minorHAnsi"/>
          <w:bCs/>
        </w:rPr>
        <w:t>e</w:t>
      </w:r>
      <w:r w:rsidRPr="00845D87">
        <w:rPr>
          <w:rFonts w:cstheme="minorHAnsi"/>
          <w:bCs/>
        </w:rPr>
        <w:t xml:space="preserve"> </w:t>
      </w:r>
      <w:r w:rsidRPr="00845D87">
        <w:rPr>
          <w:rFonts w:eastAsia="Arial" w:cstheme="minorHAnsi"/>
          <w:bCs/>
        </w:rPr>
        <w:t>a</w:t>
      </w:r>
      <w:r w:rsidRPr="00845D87">
        <w:rPr>
          <w:rFonts w:cstheme="minorHAnsi"/>
          <w:bCs/>
        </w:rPr>
        <w:t xml:space="preserve"> </w:t>
      </w:r>
      <w:r w:rsidRPr="00845D87">
        <w:rPr>
          <w:rFonts w:eastAsia="Arial" w:cstheme="minorHAnsi"/>
          <w:bCs/>
        </w:rPr>
        <w:t>maggior</w:t>
      </w:r>
      <w:r w:rsidRPr="00845D87">
        <w:rPr>
          <w:rFonts w:cstheme="minorHAnsi"/>
          <w:bCs/>
        </w:rPr>
        <w:t xml:space="preserve"> </w:t>
      </w:r>
      <w:r w:rsidRPr="00845D87">
        <w:rPr>
          <w:rFonts w:eastAsia="Arial" w:cstheme="minorHAnsi"/>
          <w:bCs/>
        </w:rPr>
        <w:t>diffusione</w:t>
      </w:r>
      <w:r w:rsidRPr="00845D87">
        <w:rPr>
          <w:rFonts w:cstheme="minorHAnsi"/>
          <w:bCs/>
        </w:rPr>
        <w:t xml:space="preserve"> </w:t>
      </w:r>
      <w:r w:rsidRPr="00845D87">
        <w:rPr>
          <w:rFonts w:eastAsia="Arial" w:cstheme="minorHAnsi"/>
          <w:bCs/>
        </w:rPr>
        <w:t>locale,</w:t>
      </w:r>
      <w:r w:rsidRPr="00845D87">
        <w:rPr>
          <w:rFonts w:cstheme="minorHAnsi"/>
          <w:bCs/>
        </w:rPr>
        <w:t xml:space="preserve"> </w:t>
      </w:r>
      <w:r w:rsidRPr="00845D87">
        <w:rPr>
          <w:rFonts w:eastAsia="Arial" w:cstheme="minorHAnsi"/>
          <w:bCs/>
        </w:rPr>
        <w:t>è</w:t>
      </w:r>
      <w:r w:rsidRPr="00845D87">
        <w:rPr>
          <w:rFonts w:cstheme="minorHAnsi"/>
          <w:bCs/>
        </w:rPr>
        <w:t xml:space="preserve"> </w:t>
      </w:r>
      <w:r w:rsidRPr="00845D87">
        <w:rPr>
          <w:rFonts w:eastAsia="Arial" w:cstheme="minorHAnsi"/>
          <w:bCs/>
        </w:rPr>
        <w:t>esiguo</w:t>
      </w:r>
      <w:r w:rsidRPr="00845D87">
        <w:rPr>
          <w:rFonts w:cstheme="minorHAnsi"/>
          <w:bCs/>
        </w:rPr>
        <w:t xml:space="preserve"> </w:t>
      </w:r>
      <w:r w:rsidRPr="00845D87">
        <w:rPr>
          <w:rFonts w:eastAsia="Arial" w:cstheme="minorHAnsi"/>
          <w:bCs/>
        </w:rPr>
        <w:t>e</w:t>
      </w:r>
      <w:r w:rsidRPr="00845D87">
        <w:rPr>
          <w:rFonts w:cstheme="minorHAnsi"/>
          <w:bCs/>
        </w:rPr>
        <w:t xml:space="preserve"> </w:t>
      </w:r>
      <w:r w:rsidRPr="00845D87">
        <w:rPr>
          <w:rFonts w:eastAsia="Arial" w:cstheme="minorHAnsi"/>
          <w:bCs/>
        </w:rPr>
        <w:t>precos</w:t>
      </w:r>
      <w:r w:rsidR="00845D87" w:rsidRPr="00845D87">
        <w:rPr>
          <w:rFonts w:eastAsia="Arial" w:cstheme="minorHAnsi"/>
          <w:bCs/>
        </w:rPr>
        <w:t>t</w:t>
      </w:r>
      <w:r w:rsidRPr="00845D87">
        <w:rPr>
          <w:rFonts w:eastAsia="Arial" w:cstheme="minorHAnsi"/>
          <w:bCs/>
        </w:rPr>
        <w:t>i</w:t>
      </w:r>
      <w:r w:rsidR="00845D87" w:rsidRPr="00845D87">
        <w:rPr>
          <w:rFonts w:eastAsia="Arial" w:cstheme="minorHAnsi"/>
          <w:bCs/>
        </w:rPr>
        <w:t>t</w:t>
      </w:r>
      <w:r w:rsidRPr="00845D87">
        <w:rPr>
          <w:rFonts w:eastAsia="Arial" w:cstheme="minorHAnsi"/>
          <w:bCs/>
        </w:rPr>
        <w:t>ui</w:t>
      </w:r>
      <w:r w:rsidR="00845D87" w:rsidRPr="00845D87">
        <w:rPr>
          <w:rFonts w:eastAsia="Arial" w:cstheme="minorHAnsi"/>
          <w:bCs/>
        </w:rPr>
        <w:t>t</w:t>
      </w:r>
      <w:r w:rsidRPr="00845D87">
        <w:rPr>
          <w:rFonts w:eastAsia="Arial" w:cstheme="minorHAnsi"/>
          <w:bCs/>
        </w:rPr>
        <w:t>o</w:t>
      </w:r>
      <w:r w:rsidR="002579AB">
        <w:rPr>
          <w:rFonts w:eastAsia="Arial" w:cstheme="minorHAnsi"/>
          <w:bCs/>
        </w:rPr>
        <w:t>, per cui si elencano di seguito le testate a diffusione locale a cui si ritiene di poter fare riferimento:</w:t>
      </w:r>
    </w:p>
    <w:p w14:paraId="6D90D5FB" w14:textId="77777777" w:rsidR="002579AB" w:rsidRPr="002579AB" w:rsidRDefault="002579AB" w:rsidP="00AB2B61">
      <w:pPr>
        <w:numPr>
          <w:ilvl w:val="1"/>
          <w:numId w:val="44"/>
        </w:numPr>
        <w:spacing w:line="276" w:lineRule="auto"/>
        <w:ind w:left="1276" w:right="426" w:hanging="283"/>
        <w:jc w:val="left"/>
        <w:rPr>
          <w:rFonts w:cstheme="minorHAnsi"/>
          <w:color w:val="262626"/>
          <w:lang w:eastAsia="it-IT"/>
        </w:rPr>
      </w:pPr>
      <w:bookmarkStart w:id="6" w:name="_Hlk2267130"/>
      <w:r w:rsidRPr="002579AB">
        <w:rPr>
          <w:rFonts w:cstheme="minorHAnsi"/>
          <w:color w:val="262626"/>
          <w:lang w:eastAsia="it-IT"/>
        </w:rPr>
        <w:t>LA GAZZETTA DEL MEZZOGIORNO – EDIZIONE BASILICATA</w:t>
      </w:r>
    </w:p>
    <w:p w14:paraId="686DDDCA" w14:textId="77777777" w:rsidR="002579AB" w:rsidRPr="002579AB" w:rsidRDefault="002579AB" w:rsidP="00AB2B61">
      <w:pPr>
        <w:numPr>
          <w:ilvl w:val="1"/>
          <w:numId w:val="44"/>
        </w:numPr>
        <w:spacing w:line="276" w:lineRule="auto"/>
        <w:ind w:left="1276" w:right="426" w:hanging="283"/>
        <w:jc w:val="left"/>
        <w:rPr>
          <w:rFonts w:cstheme="minorHAnsi"/>
          <w:color w:val="262626"/>
          <w:lang w:eastAsia="it-IT"/>
        </w:rPr>
      </w:pPr>
      <w:r w:rsidRPr="002579AB">
        <w:rPr>
          <w:rFonts w:cstheme="minorHAnsi"/>
          <w:color w:val="262626"/>
          <w:lang w:eastAsia="it-IT"/>
        </w:rPr>
        <w:t>LA NUOVA DEL SUD – BASILICATA</w:t>
      </w:r>
    </w:p>
    <w:p w14:paraId="59E285E4" w14:textId="77777777" w:rsidR="002579AB" w:rsidRPr="002579AB" w:rsidRDefault="002579AB" w:rsidP="00AB2B61">
      <w:pPr>
        <w:numPr>
          <w:ilvl w:val="1"/>
          <w:numId w:val="44"/>
        </w:numPr>
        <w:spacing w:line="276" w:lineRule="auto"/>
        <w:ind w:left="1276" w:right="426" w:hanging="283"/>
        <w:jc w:val="left"/>
        <w:rPr>
          <w:rFonts w:cstheme="minorHAnsi"/>
          <w:color w:val="262626"/>
          <w:lang w:eastAsia="it-IT"/>
        </w:rPr>
      </w:pPr>
      <w:r w:rsidRPr="002579AB">
        <w:rPr>
          <w:rFonts w:cstheme="minorHAnsi"/>
          <w:color w:val="262626"/>
          <w:lang w:eastAsia="it-IT"/>
        </w:rPr>
        <w:t>IL QUOTIDIANO DELLA BASILICATA</w:t>
      </w:r>
    </w:p>
    <w:p w14:paraId="6237712A" w14:textId="77777777" w:rsidR="002579AB" w:rsidRPr="002579AB" w:rsidRDefault="002579AB" w:rsidP="00AB2B61">
      <w:pPr>
        <w:numPr>
          <w:ilvl w:val="1"/>
          <w:numId w:val="44"/>
        </w:numPr>
        <w:spacing w:line="276" w:lineRule="auto"/>
        <w:ind w:left="1276" w:right="426" w:hanging="283"/>
        <w:jc w:val="left"/>
        <w:rPr>
          <w:rFonts w:cstheme="minorHAnsi"/>
          <w:color w:val="262626"/>
          <w:lang w:eastAsia="it-IT"/>
        </w:rPr>
      </w:pPr>
      <w:r w:rsidRPr="002579AB">
        <w:rPr>
          <w:rFonts w:cstheme="minorHAnsi"/>
          <w:color w:val="262626"/>
          <w:lang w:eastAsia="it-IT"/>
        </w:rPr>
        <w:t>ROMA – EDIZIONE BASILICATA</w:t>
      </w:r>
    </w:p>
    <w:p w14:paraId="03FD4356" w14:textId="77777777" w:rsidR="002579AB" w:rsidRPr="002579AB" w:rsidRDefault="002579AB" w:rsidP="00AB2B61">
      <w:pPr>
        <w:numPr>
          <w:ilvl w:val="1"/>
          <w:numId w:val="44"/>
        </w:numPr>
        <w:spacing w:line="276" w:lineRule="auto"/>
        <w:ind w:left="1276" w:right="426" w:hanging="283"/>
        <w:jc w:val="left"/>
        <w:rPr>
          <w:rFonts w:cstheme="minorHAnsi"/>
          <w:color w:val="262626"/>
          <w:lang w:eastAsia="it-IT"/>
        </w:rPr>
      </w:pPr>
      <w:r w:rsidRPr="002579AB">
        <w:rPr>
          <w:rFonts w:cstheme="minorHAnsi"/>
          <w:color w:val="262626"/>
          <w:lang w:eastAsia="it-IT"/>
        </w:rPr>
        <w:t>LE CRONACHE LUCANE</w:t>
      </w:r>
    </w:p>
    <w:bookmarkEnd w:id="6"/>
    <w:p w14:paraId="260CDD03" w14:textId="6EC8AADF" w:rsidR="002579AB" w:rsidRPr="004C5179" w:rsidRDefault="003C6802" w:rsidP="00AB2B61">
      <w:pPr>
        <w:numPr>
          <w:ilvl w:val="1"/>
          <w:numId w:val="44"/>
        </w:numPr>
        <w:spacing w:line="276" w:lineRule="auto"/>
        <w:ind w:left="1276" w:right="426" w:hanging="283"/>
        <w:jc w:val="left"/>
        <w:rPr>
          <w:rFonts w:cstheme="minorHAnsi"/>
          <w:color w:val="262626"/>
          <w:lang w:eastAsia="it-IT"/>
        </w:rPr>
      </w:pPr>
      <w:r w:rsidRPr="004C5179">
        <w:rPr>
          <w:rFonts w:cstheme="minorHAnsi"/>
          <w:color w:val="262626"/>
          <w:lang w:eastAsia="it-IT"/>
        </w:rPr>
        <w:t>IL MATTINO DI PUGLIA E BASILICATA</w:t>
      </w:r>
    </w:p>
    <w:bookmarkEnd w:id="5"/>
    <w:p w14:paraId="6383CA67" w14:textId="04DA5707" w:rsidR="002579AB" w:rsidRDefault="002579AB" w:rsidP="00377271">
      <w:pPr>
        <w:spacing w:before="120"/>
        <w:ind w:left="360"/>
        <w:rPr>
          <w:rFonts w:eastAsia="Arial" w:cstheme="minorHAnsi"/>
          <w:bCs/>
        </w:rPr>
      </w:pPr>
      <w:r>
        <w:rPr>
          <w:rFonts w:eastAsia="Arial" w:cstheme="minorHAnsi"/>
          <w:bCs/>
        </w:rPr>
        <w:t xml:space="preserve">Per quanto riguarda le testate a maggiore diffusione nazionale, tenuto conto </w:t>
      </w:r>
      <w:proofErr w:type="gramStart"/>
      <w:r>
        <w:rPr>
          <w:rFonts w:eastAsia="Arial" w:cstheme="minorHAnsi"/>
          <w:bCs/>
        </w:rPr>
        <w:t>del trend</w:t>
      </w:r>
      <w:proofErr w:type="gramEnd"/>
      <w:r>
        <w:rPr>
          <w:rFonts w:eastAsia="Arial" w:cstheme="minorHAnsi"/>
          <w:bCs/>
        </w:rPr>
        <w:t xml:space="preserve"> di diffusione dei quotidiani (in costante diminuzione), si ritiene di poter fare riferimento, quando si parla di testate “a maggiore diffusione nazionale” a testate che abbiano una diffusione, su base nazionale, di almeno 20.000 copie e la cui diffusione sia garantita in tutte le regioni italiane.</w:t>
      </w:r>
    </w:p>
    <w:p w14:paraId="2DE05408" w14:textId="4EE8E961" w:rsidR="002579AB" w:rsidRDefault="002579AB" w:rsidP="00957607">
      <w:pPr>
        <w:spacing w:before="120" w:after="120"/>
        <w:ind w:left="357"/>
        <w:rPr>
          <w:rFonts w:eastAsia="Arial" w:cstheme="minorHAnsi"/>
          <w:bCs/>
        </w:rPr>
      </w:pPr>
      <w:r>
        <w:rPr>
          <w:rFonts w:eastAsia="Arial" w:cstheme="minorHAnsi"/>
          <w:bCs/>
        </w:rPr>
        <w:t xml:space="preserve">Esaminando i dati pubblicati dalla </w:t>
      </w:r>
      <w:r w:rsidR="00D06AA4" w:rsidRPr="00845D87">
        <w:rPr>
          <w:rFonts w:eastAsia="Arial" w:cstheme="minorHAnsi"/>
          <w:bCs/>
        </w:rPr>
        <w:t>ADS</w:t>
      </w:r>
      <w:r w:rsidR="00D06AA4" w:rsidRPr="00845D87">
        <w:rPr>
          <w:rFonts w:cstheme="minorHAnsi"/>
          <w:bCs/>
        </w:rPr>
        <w:t xml:space="preserve"> </w:t>
      </w:r>
      <w:r w:rsidR="00D06AA4" w:rsidRPr="00845D87">
        <w:rPr>
          <w:rFonts w:eastAsia="Arial" w:cstheme="minorHAnsi"/>
          <w:bCs/>
        </w:rPr>
        <w:t>–</w:t>
      </w:r>
      <w:r w:rsidR="00D06AA4" w:rsidRPr="00845D87">
        <w:rPr>
          <w:rFonts w:cstheme="minorHAnsi"/>
          <w:bCs/>
        </w:rPr>
        <w:t xml:space="preserve"> </w:t>
      </w:r>
      <w:r w:rsidR="00D06AA4" w:rsidRPr="00845D87">
        <w:rPr>
          <w:rFonts w:eastAsia="Arial" w:cstheme="minorHAnsi"/>
          <w:bCs/>
        </w:rPr>
        <w:t>Accer</w:t>
      </w:r>
      <w:r w:rsidR="00845D87" w:rsidRPr="00845D87">
        <w:rPr>
          <w:rFonts w:eastAsia="Arial" w:cstheme="minorHAnsi"/>
          <w:bCs/>
        </w:rPr>
        <w:t>t</w:t>
      </w:r>
      <w:r w:rsidR="00D06AA4" w:rsidRPr="00845D87">
        <w:rPr>
          <w:rFonts w:eastAsia="Arial" w:cstheme="minorHAnsi"/>
          <w:bCs/>
        </w:rPr>
        <w:t>amen</w:t>
      </w:r>
      <w:r w:rsidR="00845D87" w:rsidRPr="00845D87">
        <w:rPr>
          <w:rFonts w:eastAsia="Arial" w:cstheme="minorHAnsi"/>
          <w:bCs/>
        </w:rPr>
        <w:t>t</w:t>
      </w:r>
      <w:r w:rsidR="00D06AA4" w:rsidRPr="00845D87">
        <w:rPr>
          <w:rFonts w:eastAsia="Arial" w:cstheme="minorHAnsi"/>
          <w:bCs/>
        </w:rPr>
        <w:t>i</w:t>
      </w:r>
      <w:r w:rsidR="00D06AA4" w:rsidRPr="00845D87">
        <w:rPr>
          <w:rFonts w:cstheme="minorHAnsi"/>
          <w:bCs/>
        </w:rPr>
        <w:t xml:space="preserve"> </w:t>
      </w:r>
      <w:r w:rsidR="00D06AA4" w:rsidRPr="00845D87">
        <w:rPr>
          <w:rFonts w:eastAsia="Arial" w:cstheme="minorHAnsi"/>
          <w:bCs/>
        </w:rPr>
        <w:t>diffusione</w:t>
      </w:r>
      <w:r w:rsidR="00D06AA4" w:rsidRPr="00845D87">
        <w:rPr>
          <w:rFonts w:cstheme="minorHAnsi"/>
          <w:bCs/>
        </w:rPr>
        <w:t xml:space="preserve"> </w:t>
      </w:r>
      <w:r w:rsidR="00D06AA4" w:rsidRPr="00845D87">
        <w:rPr>
          <w:rFonts w:eastAsia="Arial" w:cstheme="minorHAnsi"/>
          <w:bCs/>
        </w:rPr>
        <w:t>S</w:t>
      </w:r>
      <w:r w:rsidR="00845D87" w:rsidRPr="00845D87">
        <w:rPr>
          <w:rFonts w:eastAsia="Arial" w:cstheme="minorHAnsi"/>
          <w:bCs/>
        </w:rPr>
        <w:t>t</w:t>
      </w:r>
      <w:r w:rsidR="00D06AA4" w:rsidRPr="00845D87">
        <w:rPr>
          <w:rFonts w:eastAsia="Arial" w:cstheme="minorHAnsi"/>
          <w:bCs/>
        </w:rPr>
        <w:t>ampa</w:t>
      </w:r>
      <w:r>
        <w:rPr>
          <w:rFonts w:eastAsia="Arial" w:cstheme="minorHAnsi"/>
          <w:bCs/>
        </w:rPr>
        <w:t xml:space="preserve"> (</w:t>
      </w:r>
      <w:r w:rsidR="00D06AA4" w:rsidRPr="00845D87">
        <w:rPr>
          <w:rFonts w:eastAsia="Arial" w:cstheme="minorHAnsi"/>
          <w:bCs/>
        </w:rPr>
        <w:t>Socie</w:t>
      </w:r>
      <w:r w:rsidR="00845D87" w:rsidRPr="00845D87">
        <w:rPr>
          <w:rFonts w:eastAsia="Arial" w:cstheme="minorHAnsi"/>
          <w:bCs/>
        </w:rPr>
        <w:t>t</w:t>
      </w:r>
      <w:r w:rsidR="00D06AA4" w:rsidRPr="00845D87">
        <w:rPr>
          <w:rFonts w:eastAsia="Arial" w:cstheme="minorHAnsi"/>
          <w:bCs/>
        </w:rPr>
        <w:t>à</w:t>
      </w:r>
      <w:r w:rsidR="00D06AA4" w:rsidRPr="00845D87">
        <w:rPr>
          <w:rFonts w:cstheme="minorHAnsi"/>
          <w:bCs/>
        </w:rPr>
        <w:t xml:space="preserve"> </w:t>
      </w:r>
      <w:r w:rsidR="00D06AA4" w:rsidRPr="00845D87">
        <w:rPr>
          <w:rFonts w:eastAsia="Arial" w:cstheme="minorHAnsi"/>
          <w:bCs/>
        </w:rPr>
        <w:t>che</w:t>
      </w:r>
      <w:r w:rsidR="00D06AA4" w:rsidRPr="00845D87">
        <w:rPr>
          <w:rFonts w:cstheme="minorHAnsi"/>
          <w:bCs/>
        </w:rPr>
        <w:t xml:space="preserve"> </w:t>
      </w:r>
      <w:r w:rsidR="00D06AA4" w:rsidRPr="00845D87">
        <w:rPr>
          <w:rFonts w:eastAsia="Arial" w:cstheme="minorHAnsi"/>
          <w:bCs/>
        </w:rPr>
        <w:t>cer</w:t>
      </w:r>
      <w:r w:rsidR="00845D87" w:rsidRPr="00845D87">
        <w:rPr>
          <w:rFonts w:eastAsia="Arial" w:cstheme="minorHAnsi"/>
          <w:bCs/>
        </w:rPr>
        <w:t>t</w:t>
      </w:r>
      <w:r w:rsidR="00D06AA4" w:rsidRPr="00845D87">
        <w:rPr>
          <w:rFonts w:eastAsia="Arial" w:cstheme="minorHAnsi"/>
          <w:bCs/>
        </w:rPr>
        <w:t>ifica</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divulga</w:t>
      </w:r>
      <w:r w:rsidR="00D06AA4" w:rsidRPr="00845D87">
        <w:rPr>
          <w:rFonts w:cstheme="minorHAnsi"/>
          <w:bCs/>
        </w:rPr>
        <w:t xml:space="preserve"> </w:t>
      </w:r>
      <w:r w:rsidR="00D06AA4" w:rsidRPr="00845D87">
        <w:rPr>
          <w:rFonts w:eastAsia="Arial" w:cstheme="minorHAnsi"/>
          <w:bCs/>
        </w:rPr>
        <w:t>i</w:t>
      </w:r>
      <w:r w:rsidR="00D06AA4" w:rsidRPr="00845D87">
        <w:rPr>
          <w:rFonts w:cstheme="minorHAnsi"/>
          <w:bCs/>
        </w:rPr>
        <w:t xml:space="preserve"> </w:t>
      </w:r>
      <w:r w:rsidR="00D06AA4" w:rsidRPr="00845D87">
        <w:rPr>
          <w:rFonts w:eastAsia="Arial" w:cstheme="minorHAnsi"/>
          <w:bCs/>
        </w:rPr>
        <w:t>da</w:t>
      </w:r>
      <w:r w:rsidR="00845D87" w:rsidRPr="00845D87">
        <w:rPr>
          <w:rFonts w:eastAsia="Arial" w:cstheme="minorHAnsi"/>
          <w:bCs/>
        </w:rPr>
        <w:t>t</w:t>
      </w:r>
      <w:r w:rsidR="00D06AA4" w:rsidRPr="00845D87">
        <w:rPr>
          <w:rFonts w:eastAsia="Arial" w:cstheme="minorHAnsi"/>
          <w:bCs/>
        </w:rPr>
        <w:t>i</w:t>
      </w:r>
      <w:r w:rsidR="00D06AA4" w:rsidRPr="00845D87">
        <w:rPr>
          <w:rFonts w:cstheme="minorHAnsi"/>
          <w:bCs/>
        </w:rPr>
        <w:t xml:space="preserve"> </w:t>
      </w:r>
      <w:r w:rsidR="00D06AA4" w:rsidRPr="00845D87">
        <w:rPr>
          <w:rFonts w:eastAsia="Arial" w:cstheme="minorHAnsi"/>
          <w:bCs/>
        </w:rPr>
        <w:t>rela</w:t>
      </w:r>
      <w:r w:rsidR="00845D87" w:rsidRPr="00845D87">
        <w:rPr>
          <w:rFonts w:eastAsia="Arial" w:cstheme="minorHAnsi"/>
          <w:bCs/>
        </w:rPr>
        <w:t>t</w:t>
      </w:r>
      <w:r w:rsidR="00D06AA4" w:rsidRPr="00845D87">
        <w:rPr>
          <w:rFonts w:eastAsia="Arial" w:cstheme="minorHAnsi"/>
          <w:bCs/>
        </w:rPr>
        <w:t>ivi</w:t>
      </w:r>
      <w:r w:rsidR="00D06AA4" w:rsidRPr="00845D87">
        <w:rPr>
          <w:rFonts w:cstheme="minorHAnsi"/>
          <w:bCs/>
        </w:rPr>
        <w:t xml:space="preserve"> </w:t>
      </w:r>
      <w:r w:rsidR="00D06AA4" w:rsidRPr="00845D87">
        <w:rPr>
          <w:rFonts w:eastAsia="Arial" w:cstheme="minorHAnsi"/>
          <w:bCs/>
        </w:rPr>
        <w:t>alla</w:t>
      </w:r>
      <w:r w:rsidR="00D06AA4" w:rsidRPr="00845D87">
        <w:rPr>
          <w:rFonts w:cstheme="minorHAnsi"/>
          <w:bCs/>
        </w:rPr>
        <w:t xml:space="preserve"> </w:t>
      </w:r>
      <w:r w:rsidR="00845D87" w:rsidRPr="00845D87">
        <w:rPr>
          <w:rFonts w:eastAsia="Arial" w:cstheme="minorHAnsi"/>
          <w:bCs/>
        </w:rPr>
        <w:t>t</w:t>
      </w:r>
      <w:r w:rsidR="00D06AA4" w:rsidRPr="00845D87">
        <w:rPr>
          <w:rFonts w:eastAsia="Arial" w:cstheme="minorHAnsi"/>
          <w:bCs/>
        </w:rPr>
        <w:t>ira</w:t>
      </w:r>
      <w:r w:rsidR="00845D87" w:rsidRPr="00845D87">
        <w:rPr>
          <w:rFonts w:eastAsia="Arial" w:cstheme="minorHAnsi"/>
          <w:bCs/>
        </w:rPr>
        <w:t>t</w:t>
      </w:r>
      <w:r w:rsidR="00D06AA4" w:rsidRPr="00845D87">
        <w:rPr>
          <w:rFonts w:eastAsia="Arial" w:cstheme="minorHAnsi"/>
          <w:bCs/>
        </w:rPr>
        <w:t>ura</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alla</w:t>
      </w:r>
      <w:r w:rsidR="00D06AA4" w:rsidRPr="00845D87">
        <w:rPr>
          <w:rFonts w:cstheme="minorHAnsi"/>
          <w:bCs/>
        </w:rPr>
        <w:t xml:space="preserve"> </w:t>
      </w:r>
      <w:r w:rsidR="00D06AA4" w:rsidRPr="00845D87">
        <w:rPr>
          <w:rFonts w:eastAsia="Arial" w:cstheme="minorHAnsi"/>
          <w:bCs/>
        </w:rPr>
        <w:t>diffusione</w:t>
      </w:r>
      <w:r w:rsidR="00D06AA4" w:rsidRPr="00845D87">
        <w:rPr>
          <w:rFonts w:cstheme="minorHAnsi"/>
          <w:bCs/>
        </w:rPr>
        <w:t xml:space="preserve"> </w:t>
      </w:r>
      <w:r w:rsidR="00D06AA4" w:rsidRPr="00845D87">
        <w:rPr>
          <w:rFonts w:eastAsia="Arial" w:cstheme="minorHAnsi"/>
          <w:bCs/>
        </w:rPr>
        <w:t>e/o</w:t>
      </w:r>
      <w:r w:rsidR="00D06AA4" w:rsidRPr="00845D87">
        <w:rPr>
          <w:rFonts w:cstheme="minorHAnsi"/>
          <w:bCs/>
        </w:rPr>
        <w:t xml:space="preserve"> </w:t>
      </w:r>
      <w:r w:rsidR="00D06AA4" w:rsidRPr="00845D87">
        <w:rPr>
          <w:rFonts w:eastAsia="Arial" w:cstheme="minorHAnsi"/>
          <w:bCs/>
        </w:rPr>
        <w:t>dis</w:t>
      </w:r>
      <w:r w:rsidR="00845D87" w:rsidRPr="00845D87">
        <w:rPr>
          <w:rFonts w:eastAsia="Arial" w:cstheme="minorHAnsi"/>
          <w:bCs/>
        </w:rPr>
        <w:t>t</w:t>
      </w:r>
      <w:r w:rsidR="00D06AA4" w:rsidRPr="00845D87">
        <w:rPr>
          <w:rFonts w:eastAsia="Arial" w:cstheme="minorHAnsi"/>
          <w:bCs/>
        </w:rPr>
        <w:t>ribuzione</w:t>
      </w:r>
      <w:r w:rsidR="00D06AA4" w:rsidRPr="00845D87">
        <w:rPr>
          <w:rFonts w:cstheme="minorHAnsi"/>
          <w:bCs/>
        </w:rPr>
        <w:t xml:space="preserve"> </w:t>
      </w:r>
      <w:r w:rsidR="00D06AA4" w:rsidRPr="00845D87">
        <w:rPr>
          <w:rFonts w:eastAsia="Arial" w:cstheme="minorHAnsi"/>
          <w:bCs/>
        </w:rPr>
        <w:t>della</w:t>
      </w:r>
      <w:r w:rsidR="00D06AA4" w:rsidRPr="00845D87">
        <w:rPr>
          <w:rFonts w:cstheme="minorHAnsi"/>
          <w:bCs/>
        </w:rPr>
        <w:t xml:space="preserve"> </w:t>
      </w:r>
      <w:r w:rsidR="00D06AA4" w:rsidRPr="00845D87">
        <w:rPr>
          <w:rFonts w:eastAsia="Arial" w:cstheme="minorHAnsi"/>
          <w:bCs/>
        </w:rPr>
        <w:t>s</w:t>
      </w:r>
      <w:r w:rsidR="00845D87" w:rsidRPr="00845D87">
        <w:rPr>
          <w:rFonts w:eastAsia="Arial" w:cstheme="minorHAnsi"/>
          <w:bCs/>
        </w:rPr>
        <w:t>t</w:t>
      </w:r>
      <w:r w:rsidR="00D06AA4" w:rsidRPr="00845D87">
        <w:rPr>
          <w:rFonts w:eastAsia="Arial" w:cstheme="minorHAnsi"/>
          <w:bCs/>
        </w:rPr>
        <w:t>ampa</w:t>
      </w:r>
      <w:r w:rsidR="00D06AA4" w:rsidRPr="00845D87">
        <w:rPr>
          <w:rFonts w:cstheme="minorHAnsi"/>
          <w:bCs/>
        </w:rPr>
        <w:t xml:space="preserve"> </w:t>
      </w:r>
      <w:r w:rsidR="00D06AA4" w:rsidRPr="00845D87">
        <w:rPr>
          <w:rFonts w:eastAsia="Arial" w:cstheme="minorHAnsi"/>
          <w:bCs/>
        </w:rPr>
        <w:t>quo</w:t>
      </w:r>
      <w:r w:rsidR="00845D87" w:rsidRPr="00845D87">
        <w:rPr>
          <w:rFonts w:eastAsia="Arial" w:cstheme="minorHAnsi"/>
          <w:bCs/>
        </w:rPr>
        <w:t>t</w:t>
      </w:r>
      <w:r w:rsidR="00D06AA4" w:rsidRPr="00845D87">
        <w:rPr>
          <w:rFonts w:eastAsia="Arial" w:cstheme="minorHAnsi"/>
          <w:bCs/>
        </w:rPr>
        <w:t>idiana</w:t>
      </w:r>
      <w:r w:rsidR="00D06AA4" w:rsidRPr="00845D87">
        <w:rPr>
          <w:rFonts w:cstheme="minorHAnsi"/>
          <w:bCs/>
        </w:rPr>
        <w:t xml:space="preserve"> </w:t>
      </w:r>
      <w:r w:rsidR="00D06AA4" w:rsidRPr="00845D87">
        <w:rPr>
          <w:rFonts w:eastAsia="Arial" w:cstheme="minorHAnsi"/>
          <w:bCs/>
        </w:rPr>
        <w:t>e</w:t>
      </w:r>
      <w:r w:rsidR="00D06AA4" w:rsidRPr="00845D87">
        <w:rPr>
          <w:rFonts w:cstheme="minorHAnsi"/>
          <w:bCs/>
        </w:rPr>
        <w:t xml:space="preserve"> </w:t>
      </w:r>
      <w:r w:rsidR="00D06AA4" w:rsidRPr="00845D87">
        <w:rPr>
          <w:rFonts w:eastAsia="Arial" w:cstheme="minorHAnsi"/>
          <w:bCs/>
        </w:rPr>
        <w:t>periodica</w:t>
      </w:r>
      <w:r w:rsidR="00D06AA4" w:rsidRPr="00845D87">
        <w:rPr>
          <w:rFonts w:cstheme="minorHAnsi"/>
          <w:bCs/>
        </w:rPr>
        <w:t xml:space="preserve"> </w:t>
      </w:r>
      <w:r w:rsidR="00D06AA4" w:rsidRPr="00845D87">
        <w:rPr>
          <w:rFonts w:eastAsia="Arial" w:cstheme="minorHAnsi"/>
          <w:bCs/>
        </w:rPr>
        <w:t>di</w:t>
      </w:r>
      <w:r w:rsidR="00D06AA4" w:rsidRPr="00845D87">
        <w:rPr>
          <w:rFonts w:cstheme="minorHAnsi"/>
          <w:bCs/>
        </w:rPr>
        <w:t xml:space="preserve"> </w:t>
      </w:r>
      <w:r w:rsidR="00D06AA4" w:rsidRPr="00845D87">
        <w:rPr>
          <w:rFonts w:eastAsia="Arial" w:cstheme="minorHAnsi"/>
          <w:bCs/>
        </w:rPr>
        <w:t>qualunque</w:t>
      </w:r>
      <w:r w:rsidR="00D06AA4" w:rsidRPr="00845D87">
        <w:rPr>
          <w:rFonts w:cstheme="minorHAnsi"/>
          <w:bCs/>
        </w:rPr>
        <w:t xml:space="preserve"> </w:t>
      </w:r>
      <w:r w:rsidR="00D06AA4" w:rsidRPr="00845D87">
        <w:rPr>
          <w:rFonts w:eastAsia="Arial" w:cstheme="minorHAnsi"/>
          <w:bCs/>
        </w:rPr>
        <w:t>specie</w:t>
      </w:r>
      <w:r w:rsidR="00D06AA4" w:rsidRPr="00845D87">
        <w:rPr>
          <w:rFonts w:cstheme="minorHAnsi"/>
          <w:bCs/>
        </w:rPr>
        <w:t xml:space="preserve"> </w:t>
      </w:r>
      <w:r w:rsidR="00D06AA4" w:rsidRPr="00845D87">
        <w:rPr>
          <w:rFonts w:eastAsia="Arial" w:cstheme="minorHAnsi"/>
          <w:bCs/>
        </w:rPr>
        <w:t>pubblica</w:t>
      </w:r>
      <w:r w:rsidR="00845D87" w:rsidRPr="00845D87">
        <w:rPr>
          <w:rFonts w:eastAsia="Arial" w:cstheme="minorHAnsi"/>
          <w:bCs/>
        </w:rPr>
        <w:t>t</w:t>
      </w:r>
      <w:r w:rsidR="00D06AA4" w:rsidRPr="00845D87">
        <w:rPr>
          <w:rFonts w:eastAsia="Arial" w:cstheme="minorHAnsi"/>
          <w:bCs/>
        </w:rPr>
        <w:t>a</w:t>
      </w:r>
      <w:r w:rsidR="00D06AA4" w:rsidRPr="00845D87">
        <w:rPr>
          <w:rFonts w:cstheme="minorHAnsi"/>
          <w:bCs/>
        </w:rPr>
        <w:t xml:space="preserve"> </w:t>
      </w:r>
      <w:r w:rsidR="00D06AA4" w:rsidRPr="00845D87">
        <w:rPr>
          <w:rFonts w:eastAsia="Arial" w:cstheme="minorHAnsi"/>
          <w:bCs/>
        </w:rPr>
        <w:t>in</w:t>
      </w:r>
      <w:r w:rsidR="00D06AA4" w:rsidRPr="00845D87">
        <w:rPr>
          <w:rFonts w:cstheme="minorHAnsi"/>
          <w:bCs/>
        </w:rPr>
        <w:t xml:space="preserve"> </w:t>
      </w:r>
      <w:r w:rsidR="00D06AA4" w:rsidRPr="00845D87">
        <w:rPr>
          <w:rFonts w:eastAsia="Arial" w:cstheme="minorHAnsi"/>
          <w:bCs/>
        </w:rPr>
        <w:t>I</w:t>
      </w:r>
      <w:r w:rsidR="00845D87" w:rsidRPr="00845D87">
        <w:rPr>
          <w:rFonts w:eastAsia="Arial" w:cstheme="minorHAnsi"/>
          <w:bCs/>
        </w:rPr>
        <w:t>t</w:t>
      </w:r>
      <w:r w:rsidR="00D06AA4" w:rsidRPr="00845D87">
        <w:rPr>
          <w:rFonts w:eastAsia="Arial" w:cstheme="minorHAnsi"/>
          <w:bCs/>
        </w:rPr>
        <w:t>alia</w:t>
      </w:r>
      <w:r>
        <w:rPr>
          <w:rFonts w:eastAsia="Arial" w:cstheme="minorHAnsi"/>
          <w:bCs/>
        </w:rPr>
        <w:t>), si rileva che i quotidiani la cui diffusione è presente in tutte le regioni italiane, con un numero di copie superiori alle 20.000, sono le seguenti (ordinate per numero di copie decrescenti):</w:t>
      </w:r>
    </w:p>
    <w:tbl>
      <w:tblPr>
        <w:tblStyle w:val="Grigliatabella"/>
        <w:tblW w:w="0" w:type="auto"/>
        <w:tblInd w:w="846" w:type="dxa"/>
        <w:tblLook w:val="04A0" w:firstRow="1" w:lastRow="0" w:firstColumn="1" w:lastColumn="0" w:noHBand="0" w:noVBand="1"/>
      </w:tblPr>
      <w:tblGrid>
        <w:gridCol w:w="3864"/>
        <w:gridCol w:w="3082"/>
      </w:tblGrid>
      <w:tr w:rsidR="002579AB" w14:paraId="1B1CD9E8" w14:textId="77777777" w:rsidTr="007712B1">
        <w:tc>
          <w:tcPr>
            <w:tcW w:w="3864" w:type="dxa"/>
            <w:tcBorders>
              <w:bottom w:val="single" w:sz="4" w:space="0" w:color="auto"/>
            </w:tcBorders>
          </w:tcPr>
          <w:p w14:paraId="4A80818C" w14:textId="33BA5DD9" w:rsidR="002579AB" w:rsidRDefault="007712B1" w:rsidP="00377271">
            <w:pPr>
              <w:spacing w:before="120"/>
              <w:rPr>
                <w:rFonts w:eastAsia="Arial" w:cstheme="minorHAnsi"/>
                <w:bCs/>
              </w:rPr>
            </w:pPr>
            <w:r>
              <w:rPr>
                <w:rFonts w:eastAsia="Arial" w:cstheme="minorHAnsi"/>
                <w:bCs/>
              </w:rPr>
              <w:t>TESTATA</w:t>
            </w:r>
          </w:p>
        </w:tc>
        <w:tc>
          <w:tcPr>
            <w:tcW w:w="3082" w:type="dxa"/>
            <w:tcBorders>
              <w:bottom w:val="single" w:sz="4" w:space="0" w:color="auto"/>
            </w:tcBorders>
            <w:vAlign w:val="center"/>
          </w:tcPr>
          <w:p w14:paraId="3EF6BF7C" w14:textId="6F455EF5" w:rsidR="002579AB" w:rsidRDefault="007712B1" w:rsidP="007712B1">
            <w:pPr>
              <w:jc w:val="center"/>
              <w:rPr>
                <w:rFonts w:eastAsia="Arial" w:cstheme="minorHAnsi"/>
                <w:bCs/>
              </w:rPr>
            </w:pPr>
            <w:r>
              <w:rPr>
                <w:rFonts w:eastAsia="Arial" w:cstheme="minorHAnsi"/>
                <w:bCs/>
              </w:rPr>
              <w:t>DIFFUSIONE MEDIA ITALIA</w:t>
            </w:r>
          </w:p>
        </w:tc>
      </w:tr>
      <w:tr w:rsidR="007712B1" w:rsidRPr="007712B1" w14:paraId="64B532BA"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3CE0554D" w14:textId="0D78EBD7"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CORRIERE DELLA SERA</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05353169" w14:textId="2484D789" w:rsidR="007712B1" w:rsidRPr="007712B1" w:rsidRDefault="007712B1" w:rsidP="007712B1">
            <w:pPr>
              <w:jc w:val="center"/>
              <w:rPr>
                <w:rFonts w:eastAsia="Arial" w:cstheme="minorHAnsi"/>
                <w:bCs/>
              </w:rPr>
            </w:pPr>
            <w:r w:rsidRPr="007712B1">
              <w:rPr>
                <w:rFonts w:cstheme="minorHAnsi"/>
                <w:color w:val="000000"/>
              </w:rPr>
              <w:t>221.691</w:t>
            </w:r>
          </w:p>
        </w:tc>
      </w:tr>
      <w:tr w:rsidR="007712B1" w:rsidRPr="007712B1" w14:paraId="1CC747F1"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6680282" w14:textId="07FDE789"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LA REPUBBLICA</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2F34EF26" w14:textId="174D6263" w:rsidR="007712B1" w:rsidRPr="007712B1" w:rsidRDefault="007712B1" w:rsidP="007712B1">
            <w:pPr>
              <w:jc w:val="center"/>
              <w:rPr>
                <w:rFonts w:eastAsia="Arial" w:cstheme="minorHAnsi"/>
                <w:bCs/>
              </w:rPr>
            </w:pPr>
            <w:r w:rsidRPr="007712B1">
              <w:rPr>
                <w:rFonts w:cstheme="minorHAnsi"/>
                <w:color w:val="000000"/>
              </w:rPr>
              <w:t>188.110</w:t>
            </w:r>
          </w:p>
        </w:tc>
      </w:tr>
      <w:tr w:rsidR="007712B1" w:rsidRPr="007712B1" w14:paraId="7EAF0F62"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241FB8CD" w14:textId="197347A1"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 xml:space="preserve">LA GAZZETTA </w:t>
            </w:r>
            <w:r w:rsidR="00A20F20">
              <w:rPr>
                <w:rFonts w:cstheme="minorHAnsi"/>
                <w:color w:val="262626"/>
                <w:lang w:eastAsia="it-IT"/>
              </w:rPr>
              <w:t xml:space="preserve">DELLO </w:t>
            </w:r>
            <w:r w:rsidRPr="007712B1">
              <w:rPr>
                <w:rFonts w:cstheme="minorHAnsi"/>
                <w:color w:val="262626"/>
                <w:lang w:eastAsia="it-IT"/>
              </w:rPr>
              <w:t>SPORT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001588D" w14:textId="0EC42B9C" w:rsidR="007712B1" w:rsidRPr="007712B1" w:rsidRDefault="007712B1" w:rsidP="007712B1">
            <w:pPr>
              <w:jc w:val="center"/>
              <w:rPr>
                <w:rFonts w:eastAsia="Arial" w:cstheme="minorHAnsi"/>
                <w:bCs/>
              </w:rPr>
            </w:pPr>
            <w:r w:rsidRPr="007712B1">
              <w:rPr>
                <w:rFonts w:cstheme="minorHAnsi"/>
                <w:color w:val="000000"/>
              </w:rPr>
              <w:t>163.537</w:t>
            </w:r>
          </w:p>
        </w:tc>
      </w:tr>
      <w:tr w:rsidR="007712B1" w:rsidRPr="007712B1" w14:paraId="60A43151"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CEE0DAD" w14:textId="75F4FAEB"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LA STAMPA</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38F6F0D" w14:textId="16C9C9A1" w:rsidR="007712B1" w:rsidRPr="007712B1" w:rsidRDefault="007712B1" w:rsidP="007712B1">
            <w:pPr>
              <w:jc w:val="center"/>
              <w:rPr>
                <w:rFonts w:eastAsia="Arial" w:cstheme="minorHAnsi"/>
                <w:bCs/>
              </w:rPr>
            </w:pPr>
            <w:r w:rsidRPr="007712B1">
              <w:rPr>
                <w:rFonts w:cstheme="minorHAnsi"/>
                <w:color w:val="000000"/>
              </w:rPr>
              <w:t>145.441</w:t>
            </w:r>
          </w:p>
        </w:tc>
      </w:tr>
      <w:tr w:rsidR="007712B1" w:rsidRPr="007712B1" w14:paraId="43609978"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604EA56" w14:textId="53B596A1"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AVVENIRE</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59EAD06" w14:textId="5648E3AD" w:rsidR="007712B1" w:rsidRPr="007712B1" w:rsidRDefault="007712B1" w:rsidP="007712B1">
            <w:pPr>
              <w:jc w:val="center"/>
              <w:rPr>
                <w:rFonts w:eastAsia="Arial" w:cstheme="minorHAnsi"/>
                <w:bCs/>
              </w:rPr>
            </w:pPr>
            <w:r w:rsidRPr="007712B1">
              <w:rPr>
                <w:rFonts w:cstheme="minorHAnsi"/>
                <w:color w:val="000000"/>
              </w:rPr>
              <w:t>101.920</w:t>
            </w:r>
          </w:p>
        </w:tc>
      </w:tr>
      <w:tr w:rsidR="007712B1" w:rsidRPr="007712B1" w14:paraId="0D8501FE"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6BEC65B6" w14:textId="42B20C1F"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IL MESSAGGERO</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6706DE24" w14:textId="45535AE9" w:rsidR="007712B1" w:rsidRPr="007712B1" w:rsidRDefault="007712B1" w:rsidP="007712B1">
            <w:pPr>
              <w:jc w:val="center"/>
              <w:rPr>
                <w:rFonts w:eastAsia="Arial" w:cstheme="minorHAnsi"/>
                <w:bCs/>
              </w:rPr>
            </w:pPr>
            <w:r w:rsidRPr="007712B1">
              <w:rPr>
                <w:rFonts w:cstheme="minorHAnsi"/>
                <w:color w:val="000000"/>
              </w:rPr>
              <w:t>100.528</w:t>
            </w:r>
          </w:p>
        </w:tc>
      </w:tr>
      <w:tr w:rsidR="007712B1" w:rsidRPr="007712B1" w14:paraId="1DF7DADE"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42AA2ADD" w14:textId="32A8214D"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IL SOLE 24 ORE</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153B45F7" w14:textId="29D3682D" w:rsidR="007712B1" w:rsidRPr="007712B1" w:rsidRDefault="007712B1" w:rsidP="007712B1">
            <w:pPr>
              <w:jc w:val="center"/>
              <w:rPr>
                <w:rFonts w:eastAsia="Arial" w:cstheme="minorHAnsi"/>
                <w:bCs/>
              </w:rPr>
            </w:pPr>
            <w:r w:rsidRPr="007712B1">
              <w:rPr>
                <w:rFonts w:cstheme="minorHAnsi"/>
                <w:color w:val="000000"/>
              </w:rPr>
              <w:t>90.213</w:t>
            </w:r>
          </w:p>
        </w:tc>
      </w:tr>
      <w:tr w:rsidR="007712B1" w:rsidRPr="007712B1" w14:paraId="07472DA6"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35568F20" w14:textId="4159D08F"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CORRIERE SPORT - STADIO</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4BD8FEC" w14:textId="2E503D6C" w:rsidR="007712B1" w:rsidRPr="007712B1" w:rsidRDefault="007712B1" w:rsidP="007712B1">
            <w:pPr>
              <w:jc w:val="center"/>
              <w:rPr>
                <w:rFonts w:eastAsia="Arial" w:cstheme="minorHAnsi"/>
                <w:bCs/>
              </w:rPr>
            </w:pPr>
            <w:r w:rsidRPr="007712B1">
              <w:rPr>
                <w:rFonts w:cstheme="minorHAnsi"/>
                <w:color w:val="000000"/>
              </w:rPr>
              <w:t>89.034</w:t>
            </w:r>
          </w:p>
        </w:tc>
      </w:tr>
      <w:tr w:rsidR="007712B1" w:rsidRPr="007712B1" w14:paraId="38CD0A42"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635C0CA" w14:textId="10F112F2"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IL GIORNALE</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2731B3D7" w14:textId="57511F1E" w:rsidR="007712B1" w:rsidRPr="007712B1" w:rsidRDefault="007712B1" w:rsidP="007712B1">
            <w:pPr>
              <w:jc w:val="center"/>
              <w:rPr>
                <w:rFonts w:eastAsia="Arial" w:cstheme="minorHAnsi"/>
                <w:bCs/>
              </w:rPr>
            </w:pPr>
            <w:r w:rsidRPr="007712B1">
              <w:rPr>
                <w:rFonts w:cstheme="minorHAnsi"/>
                <w:color w:val="000000"/>
              </w:rPr>
              <w:t>59.417</w:t>
            </w:r>
          </w:p>
        </w:tc>
      </w:tr>
      <w:tr w:rsidR="007712B1" w:rsidRPr="007712B1" w14:paraId="09BE8B63"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0EB46096" w14:textId="5BE6CA6C"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TUTTOSPORT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38EA25F2" w14:textId="5E23954B" w:rsidR="007712B1" w:rsidRPr="007712B1" w:rsidRDefault="007712B1" w:rsidP="007712B1">
            <w:pPr>
              <w:jc w:val="center"/>
              <w:rPr>
                <w:rFonts w:eastAsia="Arial" w:cstheme="minorHAnsi"/>
                <w:bCs/>
              </w:rPr>
            </w:pPr>
            <w:r w:rsidRPr="007712B1">
              <w:rPr>
                <w:rFonts w:cstheme="minorHAnsi"/>
                <w:color w:val="000000"/>
              </w:rPr>
              <w:t>55.214</w:t>
            </w:r>
          </w:p>
        </w:tc>
      </w:tr>
      <w:tr w:rsidR="007712B1" w:rsidRPr="007712B1" w14:paraId="21D016E5"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0715B440" w14:textId="74015FCE"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IL FATTO QUOTIDIANO</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66B0A5A8" w14:textId="16233E75" w:rsidR="007712B1" w:rsidRPr="007712B1" w:rsidRDefault="007712B1" w:rsidP="007712B1">
            <w:pPr>
              <w:jc w:val="center"/>
              <w:rPr>
                <w:rFonts w:eastAsia="Arial" w:cstheme="minorHAnsi"/>
                <w:bCs/>
              </w:rPr>
            </w:pPr>
            <w:r w:rsidRPr="007712B1">
              <w:rPr>
                <w:rFonts w:cstheme="minorHAnsi"/>
                <w:color w:val="000000"/>
              </w:rPr>
              <w:t>35.106</w:t>
            </w:r>
          </w:p>
        </w:tc>
      </w:tr>
      <w:tr w:rsidR="007712B1" w:rsidRPr="007712B1" w14:paraId="12DE65B9"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0F19FEE7" w14:textId="0905BE83"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ITALIA OGGI</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354AF85" w14:textId="611FCAAB" w:rsidR="007712B1" w:rsidRPr="007712B1" w:rsidRDefault="007712B1" w:rsidP="007712B1">
            <w:pPr>
              <w:jc w:val="center"/>
              <w:rPr>
                <w:rFonts w:eastAsia="Arial" w:cstheme="minorHAnsi"/>
                <w:bCs/>
              </w:rPr>
            </w:pPr>
            <w:r w:rsidRPr="007712B1">
              <w:rPr>
                <w:rFonts w:cstheme="minorHAnsi"/>
                <w:color w:val="000000"/>
              </w:rPr>
              <w:t>30.636</w:t>
            </w:r>
          </w:p>
        </w:tc>
      </w:tr>
      <w:tr w:rsidR="007712B1" w:rsidRPr="007712B1" w14:paraId="7A37669F"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3EBC701F" w14:textId="3C6A6362"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LIBERO</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E26311F" w14:textId="1BAEFCDB" w:rsidR="007712B1" w:rsidRPr="007712B1" w:rsidRDefault="007712B1" w:rsidP="007712B1">
            <w:pPr>
              <w:jc w:val="center"/>
              <w:rPr>
                <w:rFonts w:eastAsia="Arial" w:cstheme="minorHAnsi"/>
                <w:bCs/>
              </w:rPr>
            </w:pPr>
            <w:r w:rsidRPr="007712B1">
              <w:rPr>
                <w:rFonts w:cstheme="minorHAnsi"/>
                <w:color w:val="000000"/>
              </w:rPr>
              <w:t>26.037</w:t>
            </w:r>
          </w:p>
        </w:tc>
      </w:tr>
      <w:tr w:rsidR="007712B1" w14:paraId="0F850608" w14:textId="77777777" w:rsidTr="007712B1">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6DAAEFE3" w14:textId="4E5DAFC7" w:rsidR="007712B1" w:rsidRPr="007712B1" w:rsidRDefault="007712B1" w:rsidP="007712B1">
            <w:pPr>
              <w:numPr>
                <w:ilvl w:val="1"/>
                <w:numId w:val="44"/>
              </w:numPr>
              <w:spacing w:line="276" w:lineRule="auto"/>
              <w:ind w:left="316" w:right="426" w:hanging="283"/>
              <w:jc w:val="left"/>
              <w:rPr>
                <w:rFonts w:cstheme="minorHAnsi"/>
                <w:color w:val="262626"/>
                <w:lang w:eastAsia="it-IT"/>
              </w:rPr>
            </w:pPr>
            <w:r w:rsidRPr="007712B1">
              <w:rPr>
                <w:rFonts w:cstheme="minorHAnsi"/>
                <w:color w:val="262626"/>
                <w:lang w:eastAsia="it-IT"/>
              </w:rPr>
              <w:t>LA VERITÀ</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1C1B68C" w14:textId="23272544" w:rsidR="007712B1" w:rsidRPr="007712B1" w:rsidRDefault="007712B1" w:rsidP="007712B1">
            <w:pPr>
              <w:jc w:val="center"/>
              <w:rPr>
                <w:rFonts w:eastAsia="Arial" w:cstheme="minorHAnsi"/>
                <w:bCs/>
              </w:rPr>
            </w:pPr>
            <w:r w:rsidRPr="007712B1">
              <w:rPr>
                <w:rFonts w:cstheme="minorHAnsi"/>
                <w:color w:val="000000"/>
              </w:rPr>
              <w:t>21.500</w:t>
            </w:r>
          </w:p>
        </w:tc>
      </w:tr>
    </w:tbl>
    <w:p w14:paraId="0EA2FB83" w14:textId="6C54D6FD" w:rsidR="007712B1" w:rsidRDefault="002579AB" w:rsidP="00377271">
      <w:pPr>
        <w:spacing w:before="120"/>
        <w:ind w:left="360"/>
        <w:rPr>
          <w:rFonts w:eastAsia="Arial" w:cstheme="minorHAnsi"/>
          <w:bCs/>
        </w:rPr>
      </w:pPr>
      <w:r>
        <w:rPr>
          <w:rFonts w:eastAsia="Arial" w:cstheme="minorHAnsi"/>
          <w:bCs/>
        </w:rPr>
        <w:t xml:space="preserve">Si precisa che i dati di diffusione sopra riportati sono relativi all’anno 2017, che è l’ultimo anno per cui sono disponibili i dati certificati dall’ADS (eccezion fatta per il Sole 24 ore, per il quale, in </w:t>
      </w:r>
      <w:r>
        <w:rPr>
          <w:rFonts w:eastAsia="Arial" w:cstheme="minorHAnsi"/>
          <w:bCs/>
        </w:rPr>
        <w:lastRenderedPageBreak/>
        <w:t>mancanza del dato certificato, è stato utilizzato il dato dichiarato, anch’esso pubblicato da ADS, riferito alla medesima annualità)</w:t>
      </w:r>
      <w:r w:rsidR="007712B1">
        <w:rPr>
          <w:rFonts w:eastAsia="Arial" w:cstheme="minorHAnsi"/>
          <w:bCs/>
        </w:rPr>
        <w:t xml:space="preserve"> e che, per i quotidiani sportivi, non si è tenuto conto dei dati di diffusione dell’edizione del lunedì</w:t>
      </w:r>
      <w:r w:rsidR="00DE7312">
        <w:rPr>
          <w:rFonts w:eastAsia="Arial" w:cstheme="minorHAnsi"/>
          <w:bCs/>
        </w:rPr>
        <w:t>, notevolmente differente</w:t>
      </w:r>
      <w:r w:rsidR="007712B1">
        <w:rPr>
          <w:rFonts w:eastAsia="Arial" w:cstheme="minorHAnsi"/>
          <w:bCs/>
        </w:rPr>
        <w:t xml:space="preserve"> (non </w:t>
      </w:r>
      <w:r w:rsidR="0002417D">
        <w:rPr>
          <w:rFonts w:eastAsia="Arial" w:cstheme="minorHAnsi"/>
          <w:bCs/>
        </w:rPr>
        <w:t>avendo certezza, in generale</w:t>
      </w:r>
      <w:r w:rsidR="007712B1">
        <w:rPr>
          <w:rFonts w:eastAsia="Arial" w:cstheme="minorHAnsi"/>
          <w:bCs/>
        </w:rPr>
        <w:t xml:space="preserve">, </w:t>
      </w:r>
      <w:r w:rsidR="0002417D">
        <w:rPr>
          <w:rFonts w:eastAsia="Arial" w:cstheme="minorHAnsi"/>
          <w:bCs/>
        </w:rPr>
        <w:t>del giorno della settimana in cui effettivamente avverrà la pubblicazione</w:t>
      </w:r>
      <w:r w:rsidR="00A20F20">
        <w:rPr>
          <w:rFonts w:eastAsia="Arial" w:cstheme="minorHAnsi"/>
          <w:bCs/>
        </w:rPr>
        <w:t>)</w:t>
      </w:r>
      <w:r w:rsidR="0002417D">
        <w:rPr>
          <w:rFonts w:eastAsia="Arial" w:cstheme="minorHAnsi"/>
          <w:bCs/>
        </w:rPr>
        <w:t>.</w:t>
      </w:r>
    </w:p>
    <w:p w14:paraId="5032BF33" w14:textId="77777777" w:rsidR="00EB1306" w:rsidRPr="00377271" w:rsidRDefault="00EB1306" w:rsidP="00EB1306">
      <w:pPr>
        <w:spacing w:before="120"/>
        <w:ind w:left="360"/>
        <w:rPr>
          <w:rFonts w:eastAsia="Arial" w:cstheme="minorHAnsi"/>
          <w:b/>
          <w:u w:val="single"/>
        </w:rPr>
      </w:pPr>
      <w:r w:rsidRPr="00377271">
        <w:rPr>
          <w:rFonts w:eastAsia="Arial" w:cstheme="minorHAnsi"/>
          <w:b/>
          <w:u w:val="single"/>
        </w:rPr>
        <w:t>Valore economico massimo stimato dell’appalto</w:t>
      </w:r>
    </w:p>
    <w:p w14:paraId="56FA8A8B" w14:textId="56C98222" w:rsidR="004A6C9C" w:rsidRDefault="004A6C9C" w:rsidP="00377271">
      <w:pPr>
        <w:spacing w:before="120"/>
        <w:ind w:left="360"/>
        <w:rPr>
          <w:rFonts w:eastAsia="Arial" w:cstheme="minorHAnsi"/>
          <w:bCs/>
        </w:rPr>
      </w:pPr>
      <w:r>
        <w:rPr>
          <w:rFonts w:eastAsia="Arial" w:cstheme="minorHAnsi"/>
          <w:bCs/>
        </w:rPr>
        <w:t xml:space="preserve">Per stimare il valore economico massimo dell’appalto si è partiti dalla seguente statistica delle </w:t>
      </w:r>
      <w:r w:rsidR="00B574A6">
        <w:rPr>
          <w:rFonts w:eastAsia="Arial" w:cstheme="minorHAnsi"/>
          <w:bCs/>
        </w:rPr>
        <w:t>gare pubblicate</w:t>
      </w:r>
      <w:r>
        <w:rPr>
          <w:rFonts w:eastAsia="Arial" w:cstheme="minorHAnsi"/>
          <w:bCs/>
        </w:rPr>
        <w:t xml:space="preserve"> </w:t>
      </w:r>
      <w:r w:rsidRPr="004C5179">
        <w:rPr>
          <w:rFonts w:eastAsia="Arial" w:cstheme="minorHAnsi"/>
          <w:bCs/>
        </w:rPr>
        <w:t>nel triennio 201</w:t>
      </w:r>
      <w:r w:rsidR="008622A5" w:rsidRPr="004C5179">
        <w:rPr>
          <w:rFonts w:eastAsia="Arial" w:cstheme="minorHAnsi"/>
          <w:bCs/>
        </w:rPr>
        <w:t>6</w:t>
      </w:r>
      <w:r w:rsidRPr="004C5179">
        <w:rPr>
          <w:rFonts w:eastAsia="Arial" w:cstheme="minorHAnsi"/>
          <w:bCs/>
        </w:rPr>
        <w:t>-2018:</w:t>
      </w:r>
    </w:p>
    <w:tbl>
      <w:tblPr>
        <w:tblStyle w:val="Grigliatabella"/>
        <w:tblW w:w="0" w:type="auto"/>
        <w:tblInd w:w="360" w:type="dxa"/>
        <w:tblLook w:val="04A0" w:firstRow="1" w:lastRow="0" w:firstColumn="1" w:lastColumn="0" w:noHBand="0" w:noVBand="1"/>
      </w:tblPr>
      <w:tblGrid>
        <w:gridCol w:w="911"/>
        <w:gridCol w:w="2410"/>
      </w:tblGrid>
      <w:tr w:rsidR="004A6C9C" w14:paraId="0CE7F7AE" w14:textId="77777777" w:rsidTr="004A6C9C">
        <w:tc>
          <w:tcPr>
            <w:tcW w:w="911" w:type="dxa"/>
          </w:tcPr>
          <w:p w14:paraId="3673D2A8" w14:textId="150C20BB" w:rsidR="004A6C9C" w:rsidRDefault="004A6C9C" w:rsidP="00377271">
            <w:pPr>
              <w:spacing w:before="120"/>
              <w:rPr>
                <w:rFonts w:eastAsia="Arial" w:cstheme="minorHAnsi"/>
                <w:bCs/>
              </w:rPr>
            </w:pPr>
            <w:r>
              <w:rPr>
                <w:rFonts w:eastAsia="Arial" w:cstheme="minorHAnsi"/>
                <w:bCs/>
              </w:rPr>
              <w:t>Anno</w:t>
            </w:r>
          </w:p>
        </w:tc>
        <w:tc>
          <w:tcPr>
            <w:tcW w:w="2410" w:type="dxa"/>
          </w:tcPr>
          <w:p w14:paraId="14654A81" w14:textId="10C08646" w:rsidR="004A6C9C" w:rsidRDefault="004A6C9C" w:rsidP="00377271">
            <w:pPr>
              <w:spacing w:before="120"/>
              <w:rPr>
                <w:rFonts w:eastAsia="Arial" w:cstheme="minorHAnsi"/>
                <w:bCs/>
              </w:rPr>
            </w:pPr>
            <w:r>
              <w:rPr>
                <w:rFonts w:eastAsia="Arial" w:cstheme="minorHAnsi"/>
                <w:bCs/>
              </w:rPr>
              <w:t>Numero di pubblicazioni</w:t>
            </w:r>
          </w:p>
        </w:tc>
      </w:tr>
      <w:tr w:rsidR="004A6C9C" w14:paraId="0480363D" w14:textId="77777777" w:rsidTr="004A6C9C">
        <w:tc>
          <w:tcPr>
            <w:tcW w:w="911" w:type="dxa"/>
          </w:tcPr>
          <w:p w14:paraId="33296068" w14:textId="5B5E7B36" w:rsidR="004A6C9C" w:rsidRDefault="004A6C9C" w:rsidP="00377271">
            <w:pPr>
              <w:spacing w:before="120"/>
              <w:rPr>
                <w:rFonts w:eastAsia="Arial" w:cstheme="minorHAnsi"/>
                <w:bCs/>
              </w:rPr>
            </w:pPr>
            <w:r>
              <w:rPr>
                <w:rFonts w:eastAsia="Arial" w:cstheme="minorHAnsi"/>
                <w:bCs/>
              </w:rPr>
              <w:t>2016</w:t>
            </w:r>
          </w:p>
        </w:tc>
        <w:tc>
          <w:tcPr>
            <w:tcW w:w="2410" w:type="dxa"/>
          </w:tcPr>
          <w:p w14:paraId="556450E5" w14:textId="42100409" w:rsidR="004A6C9C" w:rsidRDefault="004A6C9C" w:rsidP="00377271">
            <w:pPr>
              <w:spacing w:before="120"/>
              <w:rPr>
                <w:rFonts w:eastAsia="Arial" w:cstheme="minorHAnsi"/>
                <w:bCs/>
              </w:rPr>
            </w:pPr>
            <w:r>
              <w:rPr>
                <w:rFonts w:eastAsia="Arial" w:cstheme="minorHAnsi"/>
                <w:bCs/>
              </w:rPr>
              <w:t>14</w:t>
            </w:r>
          </w:p>
        </w:tc>
      </w:tr>
      <w:tr w:rsidR="004A6C9C" w14:paraId="4F5095C7" w14:textId="77777777" w:rsidTr="004A6C9C">
        <w:tc>
          <w:tcPr>
            <w:tcW w:w="911" w:type="dxa"/>
          </w:tcPr>
          <w:p w14:paraId="45AD7BDB" w14:textId="4AF24ED3" w:rsidR="004A6C9C" w:rsidRDefault="004A6C9C" w:rsidP="00377271">
            <w:pPr>
              <w:spacing w:before="120"/>
              <w:rPr>
                <w:rFonts w:eastAsia="Arial" w:cstheme="minorHAnsi"/>
                <w:bCs/>
              </w:rPr>
            </w:pPr>
            <w:r>
              <w:rPr>
                <w:rFonts w:eastAsia="Arial" w:cstheme="minorHAnsi"/>
                <w:bCs/>
              </w:rPr>
              <w:t>2017</w:t>
            </w:r>
          </w:p>
        </w:tc>
        <w:tc>
          <w:tcPr>
            <w:tcW w:w="2410" w:type="dxa"/>
          </w:tcPr>
          <w:p w14:paraId="2B755527" w14:textId="39248567" w:rsidR="004A6C9C" w:rsidRDefault="004A6C9C" w:rsidP="00377271">
            <w:pPr>
              <w:spacing w:before="120"/>
              <w:rPr>
                <w:rFonts w:eastAsia="Arial" w:cstheme="minorHAnsi"/>
                <w:bCs/>
              </w:rPr>
            </w:pPr>
            <w:r>
              <w:rPr>
                <w:rFonts w:eastAsia="Arial" w:cstheme="minorHAnsi"/>
                <w:bCs/>
              </w:rPr>
              <w:t>35</w:t>
            </w:r>
          </w:p>
        </w:tc>
      </w:tr>
      <w:tr w:rsidR="004A6C9C" w14:paraId="12474225" w14:textId="77777777" w:rsidTr="004A6C9C">
        <w:tc>
          <w:tcPr>
            <w:tcW w:w="911" w:type="dxa"/>
          </w:tcPr>
          <w:p w14:paraId="618EE09D" w14:textId="05B2D7C0" w:rsidR="004A6C9C" w:rsidRDefault="004A6C9C" w:rsidP="00377271">
            <w:pPr>
              <w:spacing w:before="120"/>
              <w:rPr>
                <w:rFonts w:eastAsia="Arial" w:cstheme="minorHAnsi"/>
                <w:bCs/>
              </w:rPr>
            </w:pPr>
            <w:r>
              <w:rPr>
                <w:rFonts w:eastAsia="Arial" w:cstheme="minorHAnsi"/>
                <w:bCs/>
              </w:rPr>
              <w:t>2018</w:t>
            </w:r>
          </w:p>
        </w:tc>
        <w:tc>
          <w:tcPr>
            <w:tcW w:w="2410" w:type="dxa"/>
          </w:tcPr>
          <w:p w14:paraId="414BC166" w14:textId="36EB1DD2" w:rsidR="004A6C9C" w:rsidRDefault="004A6C9C" w:rsidP="00377271">
            <w:pPr>
              <w:spacing w:before="120"/>
              <w:rPr>
                <w:rFonts w:eastAsia="Arial" w:cstheme="minorHAnsi"/>
                <w:bCs/>
              </w:rPr>
            </w:pPr>
            <w:r>
              <w:rPr>
                <w:rFonts w:eastAsia="Arial" w:cstheme="minorHAnsi"/>
                <w:bCs/>
              </w:rPr>
              <w:t>40</w:t>
            </w:r>
          </w:p>
        </w:tc>
      </w:tr>
    </w:tbl>
    <w:p w14:paraId="2953D8E8" w14:textId="0B0270D8" w:rsidR="00B574A6" w:rsidRDefault="004A6C9C" w:rsidP="00377271">
      <w:pPr>
        <w:spacing w:before="120"/>
        <w:ind w:left="360"/>
        <w:rPr>
          <w:rFonts w:eastAsia="Arial" w:cstheme="minorHAnsi"/>
          <w:bCs/>
        </w:rPr>
      </w:pPr>
      <w:proofErr w:type="gramStart"/>
      <w:r>
        <w:rPr>
          <w:rFonts w:eastAsia="Arial" w:cstheme="minorHAnsi"/>
          <w:bCs/>
        </w:rPr>
        <w:t>Dal trend</w:t>
      </w:r>
      <w:proofErr w:type="gramEnd"/>
      <w:r>
        <w:rPr>
          <w:rFonts w:eastAsia="Arial" w:cstheme="minorHAnsi"/>
          <w:bCs/>
        </w:rPr>
        <w:t xml:space="preserve"> di crescita si ritiene attendibile stimare un numero di </w:t>
      </w:r>
      <w:r w:rsidR="00B574A6">
        <w:rPr>
          <w:rFonts w:eastAsia="Arial" w:cstheme="minorHAnsi"/>
          <w:bCs/>
        </w:rPr>
        <w:t>50 gare pubblicate all’anno, nel biennio 2020/2021.</w:t>
      </w:r>
    </w:p>
    <w:p w14:paraId="4079D032" w14:textId="21642B65" w:rsidR="00B574A6" w:rsidRDefault="00B574A6" w:rsidP="00377271">
      <w:pPr>
        <w:spacing w:before="120"/>
        <w:ind w:left="360"/>
        <w:rPr>
          <w:rFonts w:eastAsia="Arial" w:cstheme="minorHAnsi"/>
          <w:bCs/>
        </w:rPr>
      </w:pPr>
      <w:r>
        <w:rPr>
          <w:rFonts w:eastAsia="Arial" w:cstheme="minorHAnsi"/>
          <w:bCs/>
        </w:rPr>
        <w:t xml:space="preserve">Considerato che per ciascuna gara va pubblicato prima il Bando e poi l’Avviso relativo all’appalto aggiudicato, </w:t>
      </w:r>
      <w:r w:rsidR="007665D5">
        <w:rPr>
          <w:rFonts w:eastAsia="Arial" w:cstheme="minorHAnsi"/>
          <w:bCs/>
        </w:rPr>
        <w:t xml:space="preserve">si stima un numero di </w:t>
      </w:r>
      <w:r>
        <w:rPr>
          <w:rFonts w:eastAsia="Arial" w:cstheme="minorHAnsi"/>
          <w:bCs/>
        </w:rPr>
        <w:t>pubblicazioni, nel Biennio 2020/2021</w:t>
      </w:r>
      <w:r w:rsidR="007665D5">
        <w:rPr>
          <w:rFonts w:eastAsia="Arial" w:cstheme="minorHAnsi"/>
          <w:bCs/>
        </w:rPr>
        <w:t>,</w:t>
      </w:r>
      <w:r>
        <w:rPr>
          <w:rFonts w:eastAsia="Arial" w:cstheme="minorHAnsi"/>
          <w:bCs/>
        </w:rPr>
        <w:t xml:space="preserve"> pari a 200.</w:t>
      </w:r>
    </w:p>
    <w:p w14:paraId="3D1D0C7A" w14:textId="77777777" w:rsidR="007665D5" w:rsidRDefault="007665D5" w:rsidP="007665D5">
      <w:pPr>
        <w:spacing w:before="120"/>
        <w:ind w:left="360"/>
        <w:rPr>
          <w:rFonts w:eastAsia="Arial" w:cstheme="minorHAnsi"/>
          <w:bCs/>
        </w:rPr>
      </w:pPr>
      <w:r>
        <w:rPr>
          <w:rFonts w:eastAsia="Arial" w:cstheme="minorHAnsi"/>
          <w:bCs/>
        </w:rPr>
        <w:t xml:space="preserve">A queste vanno aggiunte le pubblicazioni relative ad </w:t>
      </w:r>
      <w:r w:rsidRPr="00B574A6">
        <w:rPr>
          <w:rFonts w:eastAsia="Arial" w:cstheme="minorHAnsi"/>
          <w:bCs/>
        </w:rPr>
        <w:t>informazioni complementari</w:t>
      </w:r>
      <w:r>
        <w:rPr>
          <w:rFonts w:eastAsia="Arial" w:cstheme="minorHAnsi"/>
          <w:bCs/>
        </w:rPr>
        <w:t xml:space="preserve">, </w:t>
      </w:r>
      <w:r w:rsidRPr="00B574A6">
        <w:rPr>
          <w:rFonts w:eastAsia="Arial" w:cstheme="minorHAnsi"/>
          <w:bCs/>
        </w:rPr>
        <w:t>avvisi di rettifica</w:t>
      </w:r>
      <w:r>
        <w:rPr>
          <w:rFonts w:eastAsia="Arial" w:cstheme="minorHAnsi"/>
          <w:bCs/>
        </w:rPr>
        <w:t xml:space="preserve">, o comunque </w:t>
      </w:r>
      <w:r w:rsidRPr="00B574A6">
        <w:rPr>
          <w:rFonts w:eastAsia="Arial" w:cstheme="minorHAnsi"/>
          <w:bCs/>
        </w:rPr>
        <w:t>altre tipologie di atti e provvedimenti</w:t>
      </w:r>
      <w:r>
        <w:rPr>
          <w:rFonts w:eastAsia="Arial" w:cstheme="minorHAnsi"/>
          <w:bCs/>
        </w:rPr>
        <w:t>, stimate nella misura del 10% delle Pubblicazioni di cui sopra, pari quindi a 20.</w:t>
      </w:r>
    </w:p>
    <w:p w14:paraId="22DD82C5" w14:textId="507B900B" w:rsidR="00692CFD" w:rsidRDefault="00526664" w:rsidP="00692CFD">
      <w:pPr>
        <w:spacing w:before="120"/>
        <w:ind w:left="360"/>
        <w:rPr>
          <w:rFonts w:eastAsia="Arial" w:cstheme="minorHAnsi"/>
          <w:bCs/>
        </w:rPr>
      </w:pPr>
      <w:r>
        <w:rPr>
          <w:rFonts w:eastAsia="Arial" w:cstheme="minorHAnsi"/>
          <w:bCs/>
        </w:rPr>
        <w:t xml:space="preserve">Per la stima del costo medio di ciascuna pubblicazione, </w:t>
      </w:r>
      <w:r w:rsidR="00692CFD">
        <w:rPr>
          <w:rFonts w:eastAsia="Arial" w:cstheme="minorHAnsi"/>
          <w:bCs/>
        </w:rPr>
        <w:t>si fa riferimento ad una “Pubblicazione -tipo” (Allegato b</w:t>
      </w:r>
      <w:proofErr w:type="gramStart"/>
      <w:r w:rsidR="00692CFD">
        <w:rPr>
          <w:rFonts w:eastAsia="Arial" w:cstheme="minorHAnsi"/>
          <w:bCs/>
        </w:rPr>
        <w:t>) )</w:t>
      </w:r>
      <w:proofErr w:type="gramEnd"/>
      <w:r w:rsidR="00692CFD">
        <w:rPr>
          <w:rFonts w:eastAsia="Arial" w:cstheme="minorHAnsi"/>
          <w:bCs/>
        </w:rPr>
        <w:t xml:space="preserve"> riferita alla pubblicazione di un “Estratto di bando di gara”. La stessa può essere utilizzata anche per la pubblicazione </w:t>
      </w:r>
      <w:proofErr w:type="gramStart"/>
      <w:r w:rsidR="00692CFD">
        <w:rPr>
          <w:rFonts w:eastAsia="Arial" w:cstheme="minorHAnsi"/>
          <w:bCs/>
        </w:rPr>
        <w:t>degli ”Avvisi</w:t>
      </w:r>
      <w:proofErr w:type="gramEnd"/>
      <w:r w:rsidR="00692CFD">
        <w:rPr>
          <w:rFonts w:eastAsia="Arial" w:cstheme="minorHAnsi"/>
          <w:bCs/>
        </w:rPr>
        <w:t xml:space="preserve"> di appalto aggiudicato”, il cui testo verrà contenuto nel medesimo spazio.</w:t>
      </w:r>
    </w:p>
    <w:p w14:paraId="696CF1E9" w14:textId="15A85E0D" w:rsidR="00526664" w:rsidRPr="00526664" w:rsidRDefault="00692CFD" w:rsidP="00526664">
      <w:pPr>
        <w:spacing w:before="120"/>
        <w:ind w:left="360"/>
        <w:rPr>
          <w:rFonts w:eastAsia="Arial" w:cstheme="minorHAnsi"/>
          <w:bCs/>
        </w:rPr>
      </w:pPr>
      <w:r>
        <w:rPr>
          <w:rFonts w:eastAsia="Arial" w:cstheme="minorHAnsi"/>
          <w:bCs/>
        </w:rPr>
        <w:t>Da</w:t>
      </w:r>
      <w:r w:rsidR="00526664">
        <w:rPr>
          <w:rFonts w:eastAsia="Arial" w:cstheme="minorHAnsi"/>
          <w:bCs/>
        </w:rPr>
        <w:t xml:space="preserve"> una statistica delle </w:t>
      </w:r>
      <w:r w:rsidR="007665D5">
        <w:rPr>
          <w:rFonts w:eastAsia="Arial" w:cstheme="minorHAnsi"/>
          <w:bCs/>
        </w:rPr>
        <w:t>pubblicazioni effettuate nel</w:t>
      </w:r>
      <w:r w:rsidR="00526664" w:rsidRPr="00526664">
        <w:rPr>
          <w:rFonts w:eastAsia="Arial" w:cstheme="minorHAnsi"/>
          <w:bCs/>
        </w:rPr>
        <w:t xml:space="preserve"> corso del 2018 e del 2019, </w:t>
      </w:r>
      <w:r w:rsidR="007665D5">
        <w:rPr>
          <w:rFonts w:eastAsia="Arial" w:cstheme="minorHAnsi"/>
          <w:bCs/>
        </w:rPr>
        <w:t xml:space="preserve">risulta che per una “Pubblicazione – tipo” </w:t>
      </w:r>
      <w:r w:rsidR="007665D5" w:rsidRPr="00526664">
        <w:rPr>
          <w:rFonts w:eastAsia="Arial" w:cstheme="minorHAnsi"/>
          <w:bCs/>
        </w:rPr>
        <w:t>mediamente occorrono 4 moduli commerciali, di circa 42 mm. di larghezza X 21 mm</w:t>
      </w:r>
      <w:r>
        <w:rPr>
          <w:rFonts w:eastAsia="Arial" w:cstheme="minorHAnsi"/>
          <w:bCs/>
        </w:rPr>
        <w:t xml:space="preserve">, con il seguente </w:t>
      </w:r>
      <w:r w:rsidR="007665D5">
        <w:rPr>
          <w:rFonts w:eastAsia="Arial" w:cstheme="minorHAnsi"/>
          <w:bCs/>
        </w:rPr>
        <w:t>costo medio per modulo</w:t>
      </w:r>
      <w:r>
        <w:rPr>
          <w:rFonts w:eastAsia="Arial" w:cstheme="minorHAnsi"/>
          <w:bCs/>
        </w:rPr>
        <w:t>:</w:t>
      </w:r>
    </w:p>
    <w:p w14:paraId="13897620" w14:textId="77777777" w:rsidR="00526664" w:rsidRPr="007665D5" w:rsidRDefault="00526664" w:rsidP="007665D5">
      <w:pPr>
        <w:pStyle w:val="Paragrafoelenco"/>
        <w:numPr>
          <w:ilvl w:val="0"/>
          <w:numId w:val="42"/>
        </w:numPr>
        <w:spacing w:before="120"/>
        <w:rPr>
          <w:rFonts w:eastAsia="Arial" w:cstheme="minorHAnsi"/>
          <w:bCs/>
        </w:rPr>
      </w:pPr>
      <w:r w:rsidRPr="007665D5">
        <w:rPr>
          <w:rFonts w:eastAsia="Arial" w:cstheme="minorHAnsi"/>
          <w:bCs/>
        </w:rPr>
        <w:t>modulo quotidiano a diffusione nazionale € 160,00;</w:t>
      </w:r>
    </w:p>
    <w:p w14:paraId="1B85747B" w14:textId="77777777" w:rsidR="00526664" w:rsidRPr="007665D5" w:rsidRDefault="00526664" w:rsidP="007665D5">
      <w:pPr>
        <w:pStyle w:val="Paragrafoelenco"/>
        <w:numPr>
          <w:ilvl w:val="0"/>
          <w:numId w:val="42"/>
        </w:numPr>
        <w:spacing w:before="120"/>
        <w:rPr>
          <w:rFonts w:eastAsia="Arial" w:cstheme="minorHAnsi"/>
          <w:bCs/>
        </w:rPr>
      </w:pPr>
      <w:r w:rsidRPr="007665D5">
        <w:rPr>
          <w:rFonts w:eastAsia="Arial" w:cstheme="minorHAnsi"/>
          <w:bCs/>
        </w:rPr>
        <w:t>modulo quotidiano a diffusione locale € 120,00.</w:t>
      </w:r>
    </w:p>
    <w:p w14:paraId="457DE62D" w14:textId="3108694C" w:rsidR="00526664" w:rsidRDefault="00526664" w:rsidP="007665D5">
      <w:pPr>
        <w:spacing w:before="120"/>
        <w:ind w:left="360"/>
        <w:rPr>
          <w:rFonts w:eastAsia="Arial" w:cstheme="minorHAnsi"/>
          <w:bCs/>
        </w:rPr>
      </w:pPr>
      <w:r w:rsidRPr="00526664">
        <w:rPr>
          <w:rFonts w:eastAsia="Arial" w:cstheme="minorHAnsi"/>
          <w:bCs/>
        </w:rPr>
        <w:t>Da</w:t>
      </w:r>
      <w:r w:rsidR="007665D5">
        <w:rPr>
          <w:rFonts w:eastAsia="Arial" w:cstheme="minorHAnsi"/>
          <w:bCs/>
        </w:rPr>
        <w:t xml:space="preserve">lle stime sopra riportate risulta, pertanto, la seguente </w:t>
      </w:r>
      <w:r w:rsidRPr="00526664">
        <w:rPr>
          <w:rFonts w:eastAsia="Arial" w:cstheme="minorHAnsi"/>
          <w:bCs/>
        </w:rPr>
        <w:t xml:space="preserve">stima </w:t>
      </w:r>
      <w:r w:rsidR="007665D5">
        <w:rPr>
          <w:rFonts w:eastAsia="Arial" w:cstheme="minorHAnsi"/>
          <w:bCs/>
        </w:rPr>
        <w:t xml:space="preserve">del </w:t>
      </w:r>
      <w:r w:rsidRPr="00526664">
        <w:rPr>
          <w:rFonts w:eastAsia="Arial" w:cstheme="minorHAnsi"/>
          <w:bCs/>
        </w:rPr>
        <w:t xml:space="preserve">valore massimo dell’accordo quadro, </w:t>
      </w:r>
      <w:r w:rsidR="00AB2B61">
        <w:rPr>
          <w:rFonts w:eastAsia="Arial" w:cstheme="minorHAnsi"/>
          <w:bCs/>
        </w:rPr>
        <w:t xml:space="preserve">per una durata dell’accordo </w:t>
      </w:r>
      <w:r w:rsidR="00AB2B61" w:rsidRPr="00C63690">
        <w:rPr>
          <w:rFonts w:eastAsia="Arial" w:cstheme="minorHAnsi"/>
          <w:b/>
          <w:bCs/>
          <w:iCs/>
        </w:rPr>
        <w:t>24</w:t>
      </w:r>
      <w:r w:rsidR="00AB2B61" w:rsidRPr="00C63690">
        <w:rPr>
          <w:rFonts w:eastAsia="Arial" w:cstheme="minorHAnsi"/>
          <w:bCs/>
          <w:iCs/>
        </w:rPr>
        <w:t xml:space="preserve"> (</w:t>
      </w:r>
      <w:r w:rsidR="00AB2B61" w:rsidRPr="00C63690">
        <w:rPr>
          <w:rFonts w:eastAsia="Arial" w:cstheme="minorHAnsi"/>
          <w:b/>
          <w:bCs/>
          <w:iCs/>
        </w:rPr>
        <w:t>ventiquattro</w:t>
      </w:r>
      <w:r w:rsidR="00AB2B61" w:rsidRPr="00C63690">
        <w:rPr>
          <w:rFonts w:eastAsia="Arial" w:cstheme="minorHAnsi"/>
          <w:bCs/>
          <w:iCs/>
        </w:rPr>
        <w:t>) mesi</w:t>
      </w:r>
      <w:r w:rsidR="00AB2B61">
        <w:rPr>
          <w:rFonts w:eastAsia="Arial" w:cstheme="minorHAnsi"/>
          <w:bCs/>
          <w:iCs/>
        </w:rPr>
        <w:t>,</w:t>
      </w:r>
      <w:r w:rsidR="00AB2B61" w:rsidRPr="00526664">
        <w:rPr>
          <w:rFonts w:eastAsia="Arial" w:cstheme="minorHAnsi"/>
          <w:bCs/>
        </w:rPr>
        <w:t xml:space="preserve"> </w:t>
      </w:r>
      <w:r w:rsidR="008D79B5">
        <w:rPr>
          <w:rFonts w:eastAsia="Arial" w:cstheme="minorHAnsi"/>
          <w:bCs/>
        </w:rPr>
        <w:t>pari all’</w:t>
      </w:r>
      <w:r w:rsidR="008D79B5" w:rsidRPr="008D79B5">
        <w:rPr>
          <w:rFonts w:eastAsia="Arial" w:cstheme="minorHAnsi"/>
          <w:b/>
        </w:rPr>
        <w:t>importo a base di gara</w:t>
      </w:r>
      <w:r w:rsidR="007665D5">
        <w:rPr>
          <w:rFonts w:eastAsia="Arial" w:cstheme="minorHAnsi"/>
          <w:bCs/>
        </w:rPr>
        <w:t>:</w:t>
      </w:r>
    </w:p>
    <w:p w14:paraId="09F41C60" w14:textId="2725DAD1" w:rsidR="00526664" w:rsidRPr="00526664" w:rsidRDefault="00526664" w:rsidP="008D79B5">
      <w:pPr>
        <w:pBdr>
          <w:top w:val="single" w:sz="4" w:space="1" w:color="auto"/>
          <w:left w:val="single" w:sz="4" w:space="0" w:color="auto"/>
          <w:bottom w:val="single" w:sz="4" w:space="1" w:color="auto"/>
          <w:right w:val="single" w:sz="4" w:space="4" w:color="auto"/>
          <w:between w:val="single" w:sz="4" w:space="1" w:color="auto"/>
          <w:bar w:val="single" w:sz="4" w:color="auto"/>
        </w:pBdr>
        <w:spacing w:before="120"/>
        <w:ind w:left="360"/>
        <w:rPr>
          <w:rFonts w:eastAsia="Arial" w:cstheme="minorHAnsi"/>
          <w:bCs/>
        </w:rPr>
      </w:pPr>
      <w:r w:rsidRPr="00526664">
        <w:rPr>
          <w:rFonts w:eastAsia="Arial" w:cstheme="minorHAnsi"/>
          <w:bCs/>
        </w:rPr>
        <w:t xml:space="preserve">N° </w:t>
      </w:r>
      <w:r w:rsidR="007665D5" w:rsidRPr="007665D5">
        <w:rPr>
          <w:rFonts w:eastAsia="Arial" w:cstheme="minorHAnsi"/>
          <w:bCs/>
        </w:rPr>
        <w:t>220</w:t>
      </w:r>
      <w:r w:rsidRPr="00526664">
        <w:rPr>
          <w:rFonts w:eastAsia="Arial" w:cstheme="minorHAnsi"/>
          <w:bCs/>
        </w:rPr>
        <w:t xml:space="preserve"> (pubblicazioni) x (€ 160,00 + € 120,00) x 4 (moduli) x 2 (due quotidiani nazionali e due locali)</w:t>
      </w:r>
      <w:r w:rsidR="008D79B5">
        <w:rPr>
          <w:rFonts w:eastAsia="Arial" w:cstheme="minorHAnsi"/>
          <w:bCs/>
        </w:rPr>
        <w:t xml:space="preserve"> </w:t>
      </w:r>
      <w:r w:rsidRPr="00526664">
        <w:rPr>
          <w:rFonts w:eastAsia="Arial" w:cstheme="minorHAnsi"/>
          <w:bCs/>
        </w:rPr>
        <w:t xml:space="preserve">= </w:t>
      </w:r>
      <w:bookmarkStart w:id="7" w:name="_Hlk23633861"/>
      <w:r w:rsidR="008D79B5" w:rsidRPr="00C63690">
        <w:rPr>
          <w:rFonts w:eastAsia="Arial" w:cstheme="minorHAnsi"/>
          <w:b/>
          <w:iCs/>
        </w:rPr>
        <w:t xml:space="preserve">€ </w:t>
      </w:r>
      <w:r w:rsidR="008D79B5" w:rsidRPr="008D79B5">
        <w:rPr>
          <w:rFonts w:eastAsia="Arial" w:cstheme="minorHAnsi"/>
          <w:b/>
          <w:iCs/>
        </w:rPr>
        <w:t>492.800,00</w:t>
      </w:r>
      <w:r w:rsidR="008D79B5">
        <w:rPr>
          <w:rFonts w:eastAsia="Arial" w:cstheme="minorHAnsi"/>
          <w:bCs/>
          <w:iCs/>
        </w:rPr>
        <w:t xml:space="preserve"> </w:t>
      </w:r>
      <w:r w:rsidRPr="00526664">
        <w:rPr>
          <w:rFonts w:eastAsia="Arial" w:cstheme="minorHAnsi"/>
          <w:bCs/>
        </w:rPr>
        <w:t xml:space="preserve">oltre iva </w:t>
      </w:r>
      <w:bookmarkEnd w:id="7"/>
      <w:r w:rsidRPr="00526664">
        <w:rPr>
          <w:rFonts w:eastAsia="Arial" w:cstheme="minorHAnsi"/>
          <w:bCs/>
        </w:rPr>
        <w:t>come per legge.</w:t>
      </w:r>
    </w:p>
    <w:p w14:paraId="1A2AE47D" w14:textId="5D79BDC4" w:rsidR="00C63690" w:rsidRPr="00C63690" w:rsidRDefault="00C63690" w:rsidP="00C63690">
      <w:pPr>
        <w:spacing w:before="120"/>
        <w:ind w:left="360"/>
        <w:rPr>
          <w:rFonts w:eastAsia="Arial" w:cstheme="minorHAnsi"/>
          <w:bCs/>
          <w:iCs/>
        </w:rPr>
      </w:pPr>
      <w:bookmarkStart w:id="8" w:name="_Hlk23633981"/>
      <w:r w:rsidRPr="00C63690">
        <w:rPr>
          <w:rFonts w:eastAsia="Arial" w:cstheme="minorHAnsi"/>
          <w:bCs/>
          <w:iCs/>
        </w:rPr>
        <w:t xml:space="preserve">La </w:t>
      </w:r>
      <w:r>
        <w:rPr>
          <w:rFonts w:eastAsia="Arial" w:cstheme="minorHAnsi"/>
          <w:bCs/>
          <w:iCs/>
        </w:rPr>
        <w:t>SUA-RB</w:t>
      </w:r>
      <w:r w:rsidRPr="00C63690">
        <w:rPr>
          <w:rFonts w:eastAsia="Arial" w:cstheme="minorHAnsi"/>
          <w:bCs/>
          <w:iCs/>
        </w:rPr>
        <w:t xml:space="preserve"> si riserva la </w:t>
      </w:r>
      <w:r w:rsidRPr="00DE7312">
        <w:rPr>
          <w:rFonts w:eastAsia="Arial" w:cstheme="minorHAnsi"/>
          <w:b/>
          <w:iCs/>
          <w:u w:val="single"/>
        </w:rPr>
        <w:t>facoltà</w:t>
      </w:r>
      <w:r w:rsidRPr="00C63690">
        <w:rPr>
          <w:rFonts w:eastAsia="Arial" w:cstheme="minorHAnsi"/>
          <w:bCs/>
          <w:iCs/>
        </w:rPr>
        <w:t xml:space="preserve"> di rinnovare </w:t>
      </w:r>
      <w:r>
        <w:rPr>
          <w:rFonts w:eastAsia="Arial" w:cstheme="minorHAnsi"/>
          <w:bCs/>
          <w:iCs/>
        </w:rPr>
        <w:t>l’accordo quadro</w:t>
      </w:r>
      <w:r w:rsidRPr="00C63690">
        <w:rPr>
          <w:rFonts w:eastAsia="Arial" w:cstheme="minorHAnsi"/>
          <w:bCs/>
          <w:iCs/>
        </w:rPr>
        <w:t xml:space="preserve">, alle medesime condizioni, per una durata pari a </w:t>
      </w:r>
      <w:bookmarkStart w:id="9" w:name="_Hlk23633923"/>
      <w:r w:rsidRPr="00C63690">
        <w:rPr>
          <w:rFonts w:eastAsia="Arial" w:cstheme="minorHAnsi"/>
          <w:b/>
          <w:bCs/>
          <w:iCs/>
        </w:rPr>
        <w:t>24</w:t>
      </w:r>
      <w:r w:rsidRPr="00C63690">
        <w:rPr>
          <w:rFonts w:eastAsia="Arial" w:cstheme="minorHAnsi"/>
          <w:bCs/>
          <w:iCs/>
        </w:rPr>
        <w:t xml:space="preserve"> (</w:t>
      </w:r>
      <w:r w:rsidRPr="00C63690">
        <w:rPr>
          <w:rFonts w:eastAsia="Arial" w:cstheme="minorHAnsi"/>
          <w:b/>
          <w:bCs/>
          <w:iCs/>
        </w:rPr>
        <w:t>ventiquattro</w:t>
      </w:r>
      <w:r w:rsidRPr="00C63690">
        <w:rPr>
          <w:rFonts w:eastAsia="Arial" w:cstheme="minorHAnsi"/>
          <w:bCs/>
          <w:iCs/>
        </w:rPr>
        <w:t>) mesi</w:t>
      </w:r>
      <w:bookmarkEnd w:id="9"/>
      <w:r w:rsidRPr="00C63690">
        <w:rPr>
          <w:rFonts w:eastAsia="Arial" w:cstheme="minorHAnsi"/>
          <w:bCs/>
          <w:iCs/>
        </w:rPr>
        <w:t xml:space="preserve">, per un importo di € </w:t>
      </w:r>
      <w:r>
        <w:rPr>
          <w:rFonts w:eastAsia="Arial" w:cstheme="minorHAnsi"/>
          <w:bCs/>
          <w:iCs/>
        </w:rPr>
        <w:t>492.800,00</w:t>
      </w:r>
      <w:r w:rsidRPr="00C63690">
        <w:rPr>
          <w:rFonts w:eastAsia="Arial" w:cstheme="minorHAnsi"/>
          <w:bCs/>
        </w:rPr>
        <w:t>, al netto di</w:t>
      </w:r>
      <w:r w:rsidRPr="00C63690">
        <w:rPr>
          <w:rFonts w:eastAsia="Arial" w:cstheme="minorHAnsi"/>
          <w:bCs/>
          <w:i/>
        </w:rPr>
        <w:t xml:space="preserve"> </w:t>
      </w:r>
      <w:r w:rsidRPr="00C63690">
        <w:rPr>
          <w:rFonts w:eastAsia="Arial" w:cstheme="minorHAnsi"/>
          <w:bCs/>
        </w:rPr>
        <w:t>Iva e/o di altre imposte e contributi di legge</w:t>
      </w:r>
      <w:r w:rsidRPr="00C63690">
        <w:rPr>
          <w:rFonts w:eastAsia="Arial" w:cstheme="minorHAnsi"/>
          <w:bCs/>
          <w:iCs/>
        </w:rPr>
        <w:t>. La stazione appaltante esercita tale facoltà comunicandola all’appaltatore mediante posta elettronica certificata almeno 30 (trenta) giorni prima della scadenza del contratto originario.</w:t>
      </w:r>
    </w:p>
    <w:p w14:paraId="6E0F55B4" w14:textId="77777777" w:rsidR="00C63690" w:rsidRDefault="00C63690" w:rsidP="00C63690">
      <w:pPr>
        <w:spacing w:before="120"/>
        <w:ind w:left="360"/>
        <w:rPr>
          <w:rFonts w:eastAsia="Arial" w:cstheme="minorHAnsi"/>
          <w:bCs/>
        </w:rPr>
      </w:pPr>
      <w:bookmarkStart w:id="10" w:name="_Toc482978810"/>
      <w:bookmarkStart w:id="11" w:name="_Toc482025710"/>
      <w:bookmarkStart w:id="12" w:name="_Toc482097533"/>
      <w:bookmarkStart w:id="13" w:name="_Toc482097622"/>
      <w:bookmarkStart w:id="14" w:name="_Toc482097711"/>
      <w:bookmarkStart w:id="15" w:name="_Toc482097903"/>
      <w:bookmarkStart w:id="16" w:name="_Toc482099001"/>
      <w:bookmarkStart w:id="17" w:name="_Toc482100718"/>
      <w:bookmarkStart w:id="18" w:name="_Toc482100875"/>
      <w:bookmarkStart w:id="19" w:name="_Toc482101301"/>
      <w:bookmarkStart w:id="20" w:name="_Toc482101438"/>
      <w:bookmarkStart w:id="21" w:name="_Toc482101553"/>
      <w:bookmarkStart w:id="22" w:name="_Toc482101728"/>
      <w:bookmarkStart w:id="23" w:name="_Toc482101821"/>
      <w:bookmarkStart w:id="24" w:name="_Toc482101916"/>
      <w:bookmarkStart w:id="25" w:name="_Toc482102011"/>
      <w:bookmarkStart w:id="26" w:name="_Toc482102105"/>
      <w:bookmarkStart w:id="27" w:name="_Toc482351969"/>
      <w:bookmarkStart w:id="28" w:name="_Toc482352059"/>
      <w:bookmarkStart w:id="29" w:name="_Toc482352149"/>
      <w:bookmarkStart w:id="30" w:name="_Toc482352239"/>
      <w:bookmarkStart w:id="31" w:name="_Toc482633079"/>
      <w:bookmarkStart w:id="32" w:name="_Toc482641256"/>
      <w:bookmarkStart w:id="33" w:name="_Toc48271270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63690">
        <w:rPr>
          <w:rFonts w:eastAsia="Arial" w:cstheme="minorHAnsi"/>
          <w:bCs/>
        </w:rPr>
        <w:t>La durata del</w:t>
      </w:r>
      <w:r>
        <w:rPr>
          <w:rFonts w:eastAsia="Arial" w:cstheme="minorHAnsi"/>
          <w:bCs/>
          <w:iCs/>
        </w:rPr>
        <w:t>l’accordo quadro</w:t>
      </w:r>
      <w:r w:rsidRPr="00C63690">
        <w:rPr>
          <w:rFonts w:eastAsia="Arial" w:cstheme="minorHAnsi"/>
          <w:bCs/>
        </w:rPr>
        <w:t xml:space="preserve"> in corso di esecuzione potrà essere prorogata per il tempo strettamente necessario alla conclusione delle procedure necessarie per l’individuazione del nuovo contraente ai sensi dell’art. 106, comma 11 del Codice.</w:t>
      </w:r>
      <w:bookmarkEnd w:id="8"/>
      <w:r>
        <w:rPr>
          <w:rFonts w:eastAsia="Arial" w:cstheme="minorHAnsi"/>
          <w:bCs/>
        </w:rPr>
        <w:t xml:space="preserve"> </w:t>
      </w:r>
    </w:p>
    <w:p w14:paraId="76A619D1" w14:textId="724842DD" w:rsidR="00C63690" w:rsidRDefault="00C63690" w:rsidP="00C63690">
      <w:pPr>
        <w:spacing w:before="120"/>
        <w:ind w:left="360"/>
        <w:rPr>
          <w:rFonts w:eastAsia="Arial" w:cstheme="minorHAnsi"/>
          <w:bCs/>
        </w:rPr>
      </w:pPr>
      <w:r w:rsidRPr="00C63690">
        <w:rPr>
          <w:rFonts w:eastAsia="Arial" w:cstheme="minorHAnsi"/>
          <w:bCs/>
        </w:rPr>
        <w:t>In tal caso il contraente è tenuto all’esecuzione delle prestazioni oggetto del</w:t>
      </w:r>
      <w:r>
        <w:rPr>
          <w:rFonts w:eastAsia="Arial" w:cstheme="minorHAnsi"/>
          <w:bCs/>
        </w:rPr>
        <w:t xml:space="preserve">l’accordo quadro </w:t>
      </w:r>
      <w:r w:rsidRPr="00C63690">
        <w:rPr>
          <w:rFonts w:eastAsia="Arial" w:cstheme="minorHAnsi"/>
          <w:bCs/>
        </w:rPr>
        <w:t xml:space="preserve">agli stessi - o più favorevoli per la Stazione Unica Appaltante- prezzi, patti e condizioni. Tale proroga, in ogni caso, non potrà essere disposta per un periodo superiore ai </w:t>
      </w:r>
      <w:r w:rsidRPr="00C63690">
        <w:rPr>
          <w:rFonts w:eastAsia="Arial" w:cstheme="minorHAnsi"/>
          <w:b/>
          <w:bCs/>
        </w:rPr>
        <w:t>6</w:t>
      </w:r>
      <w:r w:rsidRPr="00C63690">
        <w:rPr>
          <w:rFonts w:eastAsia="Arial" w:cstheme="minorHAnsi"/>
          <w:bCs/>
        </w:rPr>
        <w:t xml:space="preserve"> (</w:t>
      </w:r>
      <w:r w:rsidRPr="00C63690">
        <w:rPr>
          <w:rFonts w:eastAsia="Arial" w:cstheme="minorHAnsi"/>
          <w:b/>
          <w:bCs/>
        </w:rPr>
        <w:t>sei</w:t>
      </w:r>
      <w:r w:rsidRPr="00C63690">
        <w:rPr>
          <w:rFonts w:eastAsia="Arial" w:cstheme="minorHAnsi"/>
          <w:bCs/>
        </w:rPr>
        <w:t>) mesi.</w:t>
      </w:r>
    </w:p>
    <w:p w14:paraId="593A084D" w14:textId="2839AD0B" w:rsidR="008D79B5" w:rsidRPr="00C63690" w:rsidRDefault="008D79B5" w:rsidP="00C63690">
      <w:pPr>
        <w:spacing w:before="120"/>
        <w:ind w:left="360"/>
        <w:rPr>
          <w:rFonts w:eastAsia="Arial" w:cstheme="minorHAnsi"/>
          <w:bCs/>
        </w:rPr>
      </w:pPr>
      <w:bookmarkStart w:id="34" w:name="_Hlk23634063"/>
      <w:r>
        <w:rPr>
          <w:rFonts w:eastAsia="Arial" w:cstheme="minorHAnsi"/>
          <w:bCs/>
        </w:rPr>
        <w:lastRenderedPageBreak/>
        <w:t>Il valore massimo stimato dell’appalto, ai sensi dell’art. 35, comma 4, del Codice, tenuto conto dell’opzione di rinnovo e di proroga tecnica, è pari ad € 1.</w:t>
      </w:r>
      <w:r w:rsidR="008A7F7F">
        <w:rPr>
          <w:rFonts w:eastAsia="Arial" w:cstheme="minorHAnsi"/>
          <w:bCs/>
        </w:rPr>
        <w:t>108.800</w:t>
      </w:r>
      <w:r>
        <w:rPr>
          <w:rFonts w:eastAsia="Arial" w:cstheme="minorHAnsi"/>
          <w:bCs/>
        </w:rPr>
        <w:t>,00</w:t>
      </w:r>
      <w:bookmarkEnd w:id="34"/>
      <w:r>
        <w:rPr>
          <w:rFonts w:eastAsia="Arial" w:cstheme="minorHAnsi"/>
          <w:bCs/>
        </w:rPr>
        <w:t>.</w:t>
      </w:r>
    </w:p>
    <w:p w14:paraId="667FC8E2" w14:textId="27EDAD1E" w:rsidR="00526664" w:rsidRPr="00526664" w:rsidRDefault="00526664" w:rsidP="007665D5">
      <w:pPr>
        <w:spacing w:before="120"/>
        <w:ind w:left="360"/>
        <w:rPr>
          <w:rFonts w:eastAsia="Arial" w:cstheme="minorHAnsi"/>
          <w:bCs/>
        </w:rPr>
      </w:pPr>
      <w:r w:rsidRPr="00526664">
        <w:rPr>
          <w:rFonts w:eastAsia="Arial" w:cstheme="minorHAnsi"/>
          <w:bCs/>
        </w:rPr>
        <w:t>Gli importi dell’accordo quadro sono da intendersi presunti e non garantiti, né in alcun modo impegnativi o vincolanti per la SUA-RB, visto che dall’Accordo quadro non discende alcun obbligo per il soggetto contraente di acquistare un quantitativo minimo di prestazioni ovvero di raggiungere l’importo presunto di cui sopra, obbligo che sorgerà invece al momento della stipulazione dei singoli contratti derivati</w:t>
      </w:r>
      <w:r w:rsidR="00C63690">
        <w:rPr>
          <w:rFonts w:eastAsia="Arial" w:cstheme="minorHAnsi"/>
          <w:bCs/>
        </w:rPr>
        <w:t>, corrispondenti agli ordinativi di fornitura</w:t>
      </w:r>
      <w:r w:rsidRPr="00526664">
        <w:rPr>
          <w:rFonts w:eastAsia="Arial" w:cstheme="minorHAnsi"/>
          <w:bCs/>
        </w:rPr>
        <w:t>.</w:t>
      </w:r>
    </w:p>
    <w:p w14:paraId="1616A23D" w14:textId="1F4D6557" w:rsidR="00D06AA4" w:rsidRPr="008A7F7F" w:rsidRDefault="00D06AA4" w:rsidP="00377271">
      <w:pPr>
        <w:spacing w:before="120"/>
        <w:ind w:left="360"/>
        <w:rPr>
          <w:rFonts w:eastAsia="Arial" w:cstheme="minorHAnsi"/>
          <w:b/>
          <w:u w:val="single"/>
        </w:rPr>
      </w:pPr>
      <w:r w:rsidRPr="00CD6148">
        <w:rPr>
          <w:rFonts w:eastAsia="Arial" w:cstheme="minorHAnsi"/>
          <w:b/>
          <w:u w:val="single"/>
        </w:rPr>
        <w:t>De</w:t>
      </w:r>
      <w:r w:rsidR="00845D87" w:rsidRPr="00CD6148">
        <w:rPr>
          <w:rFonts w:eastAsia="Arial" w:cstheme="minorHAnsi"/>
          <w:b/>
          <w:u w:val="single"/>
        </w:rPr>
        <w:t>t</w:t>
      </w:r>
      <w:r w:rsidRPr="00CD6148">
        <w:rPr>
          <w:rFonts w:eastAsia="Arial" w:cstheme="minorHAnsi"/>
          <w:b/>
          <w:u w:val="single"/>
        </w:rPr>
        <w:t>erminazione dei cos</w:t>
      </w:r>
      <w:r w:rsidR="00845D87" w:rsidRPr="00CD6148">
        <w:rPr>
          <w:rFonts w:eastAsia="Arial" w:cstheme="minorHAnsi"/>
          <w:b/>
          <w:u w:val="single"/>
        </w:rPr>
        <w:t>t</w:t>
      </w:r>
      <w:r w:rsidRPr="00CD6148">
        <w:rPr>
          <w:rFonts w:eastAsia="Arial" w:cstheme="minorHAnsi"/>
          <w:b/>
          <w:u w:val="single"/>
        </w:rPr>
        <w:t>i rela</w:t>
      </w:r>
      <w:r w:rsidR="00845D87" w:rsidRPr="00CD6148">
        <w:rPr>
          <w:rFonts w:eastAsia="Arial" w:cstheme="minorHAnsi"/>
          <w:b/>
          <w:u w:val="single"/>
        </w:rPr>
        <w:t>t</w:t>
      </w:r>
      <w:r w:rsidRPr="00CD6148">
        <w:rPr>
          <w:rFonts w:eastAsia="Arial" w:cstheme="minorHAnsi"/>
          <w:b/>
          <w:u w:val="single"/>
        </w:rPr>
        <w:t>ivi alla manodopera</w:t>
      </w:r>
      <w:r w:rsidRPr="008A7F7F">
        <w:rPr>
          <w:rFonts w:eastAsia="Arial" w:cstheme="minorHAnsi"/>
          <w:b/>
          <w:u w:val="single"/>
        </w:rPr>
        <w:t>.</w:t>
      </w:r>
    </w:p>
    <w:p w14:paraId="1CAB0228" w14:textId="3C99E01E" w:rsidR="00D06AA4" w:rsidRPr="00CD6148" w:rsidRDefault="00D06AA4" w:rsidP="00377271">
      <w:pPr>
        <w:spacing w:before="120"/>
        <w:ind w:left="360"/>
        <w:rPr>
          <w:rFonts w:eastAsia="Arial" w:cstheme="minorHAnsi"/>
          <w:bCs/>
        </w:rPr>
      </w:pPr>
      <w:r w:rsidRPr="00CD6148">
        <w:rPr>
          <w:rFonts w:eastAsia="Arial" w:cstheme="minorHAnsi"/>
          <w:bCs/>
        </w:rPr>
        <w:t>Come previs</w:t>
      </w:r>
      <w:r w:rsidR="00845D87" w:rsidRPr="00CD6148">
        <w:rPr>
          <w:rFonts w:eastAsia="Arial" w:cstheme="minorHAnsi"/>
          <w:bCs/>
        </w:rPr>
        <w:t>t</w:t>
      </w:r>
      <w:r w:rsidRPr="00CD6148">
        <w:rPr>
          <w:rFonts w:eastAsia="Arial" w:cstheme="minorHAnsi"/>
          <w:bCs/>
        </w:rPr>
        <w:t>o dal Codice, sulla scor</w:t>
      </w:r>
      <w:r w:rsidR="00845D87" w:rsidRPr="00CD6148">
        <w:rPr>
          <w:rFonts w:eastAsia="Arial" w:cstheme="minorHAnsi"/>
          <w:bCs/>
        </w:rPr>
        <w:t>t</w:t>
      </w:r>
      <w:r w:rsidRPr="00CD6148">
        <w:rPr>
          <w:rFonts w:eastAsia="Arial" w:cstheme="minorHAnsi"/>
          <w:bCs/>
        </w:rPr>
        <w:t>a dei con</w:t>
      </w:r>
      <w:r w:rsidR="00845D87" w:rsidRPr="00CD6148">
        <w:rPr>
          <w:rFonts w:eastAsia="Arial" w:cstheme="minorHAnsi"/>
          <w:bCs/>
        </w:rPr>
        <w:t>t</w:t>
      </w:r>
      <w:r w:rsidRPr="00CD6148">
        <w:rPr>
          <w:rFonts w:eastAsia="Arial" w:cstheme="minorHAnsi"/>
          <w:bCs/>
        </w:rPr>
        <w:t>enu</w:t>
      </w:r>
      <w:r w:rsidR="00845D87" w:rsidRPr="00CD6148">
        <w:rPr>
          <w:rFonts w:eastAsia="Arial" w:cstheme="minorHAnsi"/>
          <w:bCs/>
        </w:rPr>
        <w:t>t</w:t>
      </w:r>
      <w:r w:rsidRPr="00CD6148">
        <w:rPr>
          <w:rFonts w:eastAsia="Arial" w:cstheme="minorHAnsi"/>
          <w:bCs/>
        </w:rPr>
        <w:t>i del capi</w:t>
      </w:r>
      <w:r w:rsidR="00845D87" w:rsidRPr="00CD6148">
        <w:rPr>
          <w:rFonts w:eastAsia="Arial" w:cstheme="minorHAnsi"/>
          <w:bCs/>
        </w:rPr>
        <w:t>t</w:t>
      </w:r>
      <w:r w:rsidRPr="00CD6148">
        <w:rPr>
          <w:rFonts w:eastAsia="Arial" w:cstheme="minorHAnsi"/>
          <w:bCs/>
        </w:rPr>
        <w:t>ola</w:t>
      </w:r>
      <w:r w:rsidR="00845D87" w:rsidRPr="00CD6148">
        <w:rPr>
          <w:rFonts w:eastAsia="Arial" w:cstheme="minorHAnsi"/>
          <w:bCs/>
        </w:rPr>
        <w:t>t</w:t>
      </w:r>
      <w:r w:rsidRPr="00CD6148">
        <w:rPr>
          <w:rFonts w:eastAsia="Arial" w:cstheme="minorHAnsi"/>
          <w:bCs/>
        </w:rPr>
        <w:t>o, si è procedu</w:t>
      </w:r>
      <w:r w:rsidR="00845D87" w:rsidRPr="00CD6148">
        <w:rPr>
          <w:rFonts w:eastAsia="Arial" w:cstheme="minorHAnsi"/>
          <w:bCs/>
        </w:rPr>
        <w:t>t</w:t>
      </w:r>
      <w:r w:rsidRPr="00CD6148">
        <w:rPr>
          <w:rFonts w:eastAsia="Arial" w:cstheme="minorHAnsi"/>
          <w:bCs/>
        </w:rPr>
        <w:t>o ad analisi</w:t>
      </w:r>
      <w:r w:rsidR="008D79B5" w:rsidRPr="00CD6148">
        <w:rPr>
          <w:rFonts w:eastAsia="Arial" w:cstheme="minorHAnsi"/>
          <w:bCs/>
        </w:rPr>
        <w:t xml:space="preserve"> </w:t>
      </w:r>
      <w:r w:rsidRPr="00CD6148">
        <w:rPr>
          <w:rFonts w:eastAsia="Arial" w:cstheme="minorHAnsi"/>
          <w:bCs/>
        </w:rPr>
        <w:t>dei cos</w:t>
      </w:r>
      <w:r w:rsidR="00845D87" w:rsidRPr="00CD6148">
        <w:rPr>
          <w:rFonts w:eastAsia="Arial" w:cstheme="minorHAnsi"/>
          <w:bCs/>
        </w:rPr>
        <w:t>t</w:t>
      </w:r>
      <w:r w:rsidRPr="00CD6148">
        <w:rPr>
          <w:rFonts w:eastAsia="Arial" w:cstheme="minorHAnsi"/>
          <w:bCs/>
        </w:rPr>
        <w:t>i rela</w:t>
      </w:r>
      <w:r w:rsidR="00845D87" w:rsidRPr="00CD6148">
        <w:rPr>
          <w:rFonts w:eastAsia="Arial" w:cstheme="minorHAnsi"/>
          <w:bCs/>
        </w:rPr>
        <w:t>t</w:t>
      </w:r>
      <w:r w:rsidRPr="00CD6148">
        <w:rPr>
          <w:rFonts w:eastAsia="Arial" w:cstheme="minorHAnsi"/>
          <w:bCs/>
        </w:rPr>
        <w:t>ivi alla manodopera, in base alle seguen</w:t>
      </w:r>
      <w:r w:rsidR="00845D87" w:rsidRPr="00CD6148">
        <w:rPr>
          <w:rFonts w:eastAsia="Arial" w:cstheme="minorHAnsi"/>
          <w:bCs/>
        </w:rPr>
        <w:t>t</w:t>
      </w:r>
      <w:r w:rsidRPr="00CD6148">
        <w:rPr>
          <w:rFonts w:eastAsia="Arial" w:cstheme="minorHAnsi"/>
          <w:bCs/>
        </w:rPr>
        <w:t>i considerazioni</w:t>
      </w:r>
      <w:r w:rsidR="008A7F7F">
        <w:rPr>
          <w:rFonts w:eastAsia="Arial" w:cstheme="minorHAnsi"/>
          <w:bCs/>
        </w:rPr>
        <w:t>.</w:t>
      </w:r>
    </w:p>
    <w:p w14:paraId="715C1B5F" w14:textId="72F573EF" w:rsidR="00D06AA4" w:rsidRPr="00EF1945" w:rsidRDefault="00D06AA4" w:rsidP="00377271">
      <w:pPr>
        <w:spacing w:before="120"/>
        <w:ind w:left="360"/>
        <w:rPr>
          <w:rFonts w:eastAsia="Arial" w:cstheme="minorHAnsi"/>
          <w:bCs/>
        </w:rPr>
      </w:pPr>
      <w:r w:rsidRPr="00CD6148">
        <w:rPr>
          <w:rFonts w:eastAsia="Arial" w:cstheme="minorHAnsi"/>
          <w:bCs/>
        </w:rPr>
        <w:t>Si è preso a</w:t>
      </w:r>
      <w:r w:rsidR="00845D87" w:rsidRPr="00CD6148">
        <w:rPr>
          <w:rFonts w:eastAsia="Arial" w:cstheme="minorHAnsi"/>
          <w:bCs/>
        </w:rPr>
        <w:t>tt</w:t>
      </w:r>
      <w:r w:rsidRPr="00CD6148">
        <w:rPr>
          <w:rFonts w:eastAsia="Arial" w:cstheme="minorHAnsi"/>
          <w:bCs/>
        </w:rPr>
        <w:t>o delle declara</w:t>
      </w:r>
      <w:r w:rsidR="00845D87" w:rsidRPr="00CD6148">
        <w:rPr>
          <w:rFonts w:eastAsia="Arial" w:cstheme="minorHAnsi"/>
          <w:bCs/>
        </w:rPr>
        <w:t>t</w:t>
      </w:r>
      <w:r w:rsidRPr="00CD6148">
        <w:rPr>
          <w:rFonts w:eastAsia="Arial" w:cstheme="minorHAnsi"/>
          <w:bCs/>
        </w:rPr>
        <w:t>orie del Con</w:t>
      </w:r>
      <w:r w:rsidR="00845D87" w:rsidRPr="00CD6148">
        <w:rPr>
          <w:rFonts w:eastAsia="Arial" w:cstheme="minorHAnsi"/>
          <w:bCs/>
        </w:rPr>
        <w:t>t</w:t>
      </w:r>
      <w:r w:rsidRPr="00CD6148">
        <w:rPr>
          <w:rFonts w:eastAsia="Arial" w:cstheme="minorHAnsi"/>
          <w:bCs/>
        </w:rPr>
        <w:t>ra</w:t>
      </w:r>
      <w:r w:rsidR="00845D87" w:rsidRPr="00CD6148">
        <w:rPr>
          <w:rFonts w:eastAsia="Arial" w:cstheme="minorHAnsi"/>
          <w:bCs/>
        </w:rPr>
        <w:t>tt</w:t>
      </w:r>
      <w:r w:rsidRPr="00CD6148">
        <w:rPr>
          <w:rFonts w:eastAsia="Arial" w:cstheme="minorHAnsi"/>
          <w:bCs/>
        </w:rPr>
        <w:t>o Colle</w:t>
      </w:r>
      <w:r w:rsidR="00845D87" w:rsidRPr="00CD6148">
        <w:rPr>
          <w:rFonts w:eastAsia="Arial" w:cstheme="minorHAnsi"/>
          <w:bCs/>
        </w:rPr>
        <w:t>tt</w:t>
      </w:r>
      <w:r w:rsidRPr="00CD6148">
        <w:rPr>
          <w:rFonts w:eastAsia="Arial" w:cstheme="minorHAnsi"/>
          <w:bCs/>
        </w:rPr>
        <w:t>ivo Nazionale per i dipenden</w:t>
      </w:r>
      <w:r w:rsidR="00845D87" w:rsidRPr="00CD6148">
        <w:rPr>
          <w:rFonts w:eastAsia="Arial" w:cstheme="minorHAnsi"/>
          <w:bCs/>
        </w:rPr>
        <w:t>t</w:t>
      </w:r>
      <w:r w:rsidRPr="00CD6148">
        <w:rPr>
          <w:rFonts w:eastAsia="Arial" w:cstheme="minorHAnsi"/>
          <w:bCs/>
        </w:rPr>
        <w:t xml:space="preserve">i delle aziende del </w:t>
      </w:r>
      <w:r w:rsidR="00845D87" w:rsidRPr="00CD6148">
        <w:rPr>
          <w:rFonts w:eastAsia="Arial" w:cstheme="minorHAnsi"/>
          <w:bCs/>
        </w:rPr>
        <w:t>t</w:t>
      </w:r>
      <w:r w:rsidRPr="00CD6148">
        <w:rPr>
          <w:rFonts w:eastAsia="Arial" w:cstheme="minorHAnsi"/>
          <w:bCs/>
        </w:rPr>
        <w:t>erziario, della dis</w:t>
      </w:r>
      <w:r w:rsidR="00845D87" w:rsidRPr="00CD6148">
        <w:rPr>
          <w:rFonts w:eastAsia="Arial" w:cstheme="minorHAnsi"/>
          <w:bCs/>
        </w:rPr>
        <w:t>t</w:t>
      </w:r>
      <w:r w:rsidRPr="00CD6148">
        <w:rPr>
          <w:rFonts w:eastAsia="Arial" w:cstheme="minorHAnsi"/>
          <w:bCs/>
        </w:rPr>
        <w:t>ribuzione e dei servizi</w:t>
      </w:r>
      <w:r w:rsidR="000F7181">
        <w:rPr>
          <w:rFonts w:eastAsia="Arial" w:cstheme="minorHAnsi"/>
          <w:bCs/>
        </w:rPr>
        <w:t>; i</w:t>
      </w:r>
      <w:r w:rsidRPr="00EF1945">
        <w:rPr>
          <w:rFonts w:eastAsia="Arial" w:cstheme="minorHAnsi"/>
          <w:bCs/>
        </w:rPr>
        <w:t>l con</w:t>
      </w:r>
      <w:r w:rsidR="00845D87" w:rsidRPr="00EF1945">
        <w:rPr>
          <w:rFonts w:eastAsia="Arial" w:cstheme="minorHAnsi"/>
          <w:bCs/>
        </w:rPr>
        <w:t>t</w:t>
      </w:r>
      <w:r w:rsidRPr="00EF1945">
        <w:rPr>
          <w:rFonts w:eastAsia="Arial" w:cstheme="minorHAnsi"/>
          <w:bCs/>
        </w:rPr>
        <w:t>ra</w:t>
      </w:r>
      <w:r w:rsidR="00845D87" w:rsidRPr="00EF1945">
        <w:rPr>
          <w:rFonts w:eastAsia="Arial" w:cstheme="minorHAnsi"/>
          <w:bCs/>
        </w:rPr>
        <w:t>tt</w:t>
      </w:r>
      <w:r w:rsidRPr="00EF1945">
        <w:rPr>
          <w:rFonts w:eastAsia="Arial" w:cstheme="minorHAnsi"/>
          <w:bCs/>
        </w:rPr>
        <w:t>o ci</w:t>
      </w:r>
      <w:r w:rsidR="00845D87" w:rsidRPr="00EF1945">
        <w:rPr>
          <w:rFonts w:eastAsia="Arial" w:cstheme="minorHAnsi"/>
          <w:bCs/>
        </w:rPr>
        <w:t>t</w:t>
      </w:r>
      <w:r w:rsidRPr="00EF1945">
        <w:rPr>
          <w:rFonts w:eastAsia="Arial" w:cstheme="minorHAnsi"/>
          <w:bCs/>
        </w:rPr>
        <w:t>a</w:t>
      </w:r>
      <w:r w:rsidR="00845D87" w:rsidRPr="00EF1945">
        <w:rPr>
          <w:rFonts w:eastAsia="Arial" w:cstheme="minorHAnsi"/>
          <w:bCs/>
        </w:rPr>
        <w:t>t</w:t>
      </w:r>
      <w:r w:rsidRPr="00EF1945">
        <w:rPr>
          <w:rFonts w:eastAsia="Arial" w:cstheme="minorHAnsi"/>
          <w:bCs/>
        </w:rPr>
        <w:t>o è espressamen</w:t>
      </w:r>
      <w:r w:rsidR="00845D87" w:rsidRPr="00EF1945">
        <w:rPr>
          <w:rFonts w:eastAsia="Arial" w:cstheme="minorHAnsi"/>
          <w:bCs/>
        </w:rPr>
        <w:t>t</w:t>
      </w:r>
      <w:r w:rsidRPr="00EF1945">
        <w:rPr>
          <w:rFonts w:eastAsia="Arial" w:cstheme="minorHAnsi"/>
          <w:bCs/>
        </w:rPr>
        <w:t>e applicabile alle aziende di pubblici</w:t>
      </w:r>
      <w:r w:rsidR="00845D87" w:rsidRPr="00EF1945">
        <w:rPr>
          <w:rFonts w:eastAsia="Arial" w:cstheme="minorHAnsi"/>
          <w:bCs/>
        </w:rPr>
        <w:t>t</w:t>
      </w:r>
      <w:r w:rsidRPr="00EF1945">
        <w:rPr>
          <w:rFonts w:eastAsia="Arial" w:cstheme="minorHAnsi"/>
          <w:bCs/>
        </w:rPr>
        <w:t>à e concessionarie di pubblici</w:t>
      </w:r>
      <w:r w:rsidR="00845D87" w:rsidRPr="00EF1945">
        <w:rPr>
          <w:rFonts w:eastAsia="Arial" w:cstheme="minorHAnsi"/>
          <w:bCs/>
        </w:rPr>
        <w:t>t</w:t>
      </w:r>
      <w:r w:rsidRPr="00EF1945">
        <w:rPr>
          <w:rFonts w:eastAsia="Arial" w:cstheme="minorHAnsi"/>
          <w:bCs/>
        </w:rPr>
        <w:t>à (vedi CCNL Sez. “Validi</w:t>
      </w:r>
      <w:r w:rsidR="00845D87" w:rsidRPr="00EF1945">
        <w:rPr>
          <w:rFonts w:eastAsia="Arial" w:cstheme="minorHAnsi"/>
          <w:bCs/>
        </w:rPr>
        <w:t>t</w:t>
      </w:r>
      <w:r w:rsidRPr="00EF1945">
        <w:rPr>
          <w:rFonts w:eastAsia="Arial" w:cstheme="minorHAnsi"/>
          <w:bCs/>
        </w:rPr>
        <w:t>à e sfera di applicazione del con</w:t>
      </w:r>
      <w:r w:rsidR="00845D87" w:rsidRPr="00EF1945">
        <w:rPr>
          <w:rFonts w:eastAsia="Arial" w:cstheme="minorHAnsi"/>
          <w:bCs/>
        </w:rPr>
        <w:t>t</w:t>
      </w:r>
      <w:r w:rsidRPr="00EF1945">
        <w:rPr>
          <w:rFonts w:eastAsia="Arial" w:cstheme="minorHAnsi"/>
          <w:bCs/>
        </w:rPr>
        <w:t>ra</w:t>
      </w:r>
      <w:r w:rsidR="00845D87" w:rsidRPr="00EF1945">
        <w:rPr>
          <w:rFonts w:eastAsia="Arial" w:cstheme="minorHAnsi"/>
          <w:bCs/>
        </w:rPr>
        <w:t>tt</w:t>
      </w:r>
      <w:r w:rsidRPr="00EF1945">
        <w:rPr>
          <w:rFonts w:eastAsia="Arial" w:cstheme="minorHAnsi"/>
          <w:bCs/>
        </w:rPr>
        <w:t>o”)</w:t>
      </w:r>
      <w:r w:rsidR="000F7181">
        <w:rPr>
          <w:rFonts w:eastAsia="Arial" w:cstheme="minorHAnsi"/>
          <w:bCs/>
        </w:rPr>
        <w:t>.</w:t>
      </w:r>
    </w:p>
    <w:p w14:paraId="7593026C" w14:textId="20C76295" w:rsidR="00D06AA4" w:rsidRPr="00EF1945" w:rsidRDefault="00D06AA4" w:rsidP="00377271">
      <w:pPr>
        <w:spacing w:before="120"/>
        <w:ind w:left="360"/>
        <w:rPr>
          <w:rFonts w:eastAsia="Arial" w:cstheme="minorHAnsi"/>
          <w:bCs/>
        </w:rPr>
      </w:pPr>
      <w:r w:rsidRPr="00EF1945">
        <w:rPr>
          <w:rFonts w:eastAsia="Arial" w:cstheme="minorHAnsi"/>
          <w:bCs/>
        </w:rPr>
        <w:t>Si ri</w:t>
      </w:r>
      <w:r w:rsidR="00845D87" w:rsidRPr="00EF1945">
        <w:rPr>
          <w:rFonts w:eastAsia="Arial" w:cstheme="minorHAnsi"/>
          <w:bCs/>
        </w:rPr>
        <w:t>t</w:t>
      </w:r>
      <w:r w:rsidRPr="00EF1945">
        <w:rPr>
          <w:rFonts w:eastAsia="Arial" w:cstheme="minorHAnsi"/>
          <w:bCs/>
        </w:rPr>
        <w:t>iene che il livello nel quale possono venir inquadra</w:t>
      </w:r>
      <w:r w:rsidR="00845D87" w:rsidRPr="00EF1945">
        <w:rPr>
          <w:rFonts w:eastAsia="Arial" w:cstheme="minorHAnsi"/>
          <w:bCs/>
        </w:rPr>
        <w:t>t</w:t>
      </w:r>
      <w:r w:rsidRPr="00EF1945">
        <w:rPr>
          <w:rFonts w:eastAsia="Arial" w:cstheme="minorHAnsi"/>
          <w:bCs/>
        </w:rPr>
        <w:t>i gli opera</w:t>
      </w:r>
      <w:r w:rsidR="00845D87" w:rsidRPr="00EF1945">
        <w:rPr>
          <w:rFonts w:eastAsia="Arial" w:cstheme="minorHAnsi"/>
          <w:bCs/>
        </w:rPr>
        <w:t>t</w:t>
      </w:r>
      <w:r w:rsidRPr="00EF1945">
        <w:rPr>
          <w:rFonts w:eastAsia="Arial" w:cstheme="minorHAnsi"/>
          <w:bCs/>
        </w:rPr>
        <w:t>ori adde</w:t>
      </w:r>
      <w:r w:rsidR="00845D87" w:rsidRPr="00EF1945">
        <w:rPr>
          <w:rFonts w:eastAsia="Arial" w:cstheme="minorHAnsi"/>
          <w:bCs/>
        </w:rPr>
        <w:t>tt</w:t>
      </w:r>
      <w:r w:rsidRPr="00EF1945">
        <w:rPr>
          <w:rFonts w:eastAsia="Arial" w:cstheme="minorHAnsi"/>
          <w:bCs/>
        </w:rPr>
        <w:t>i possa essere il IV, ovvero quello in cui vengono inquadra</w:t>
      </w:r>
      <w:r w:rsidR="00845D87" w:rsidRPr="00EF1945">
        <w:rPr>
          <w:rFonts w:eastAsia="Arial" w:cstheme="minorHAnsi"/>
          <w:bCs/>
        </w:rPr>
        <w:t>t</w:t>
      </w:r>
      <w:r w:rsidRPr="00EF1945">
        <w:rPr>
          <w:rFonts w:eastAsia="Arial" w:cstheme="minorHAnsi"/>
          <w:bCs/>
        </w:rPr>
        <w:t>i lavora</w:t>
      </w:r>
      <w:r w:rsidR="00845D87" w:rsidRPr="00EF1945">
        <w:rPr>
          <w:rFonts w:eastAsia="Arial" w:cstheme="minorHAnsi"/>
          <w:bCs/>
        </w:rPr>
        <w:t>t</w:t>
      </w:r>
      <w:r w:rsidRPr="00EF1945">
        <w:rPr>
          <w:rFonts w:eastAsia="Arial" w:cstheme="minorHAnsi"/>
          <w:bCs/>
        </w:rPr>
        <w:t>ori con compi</w:t>
      </w:r>
      <w:r w:rsidR="00845D87" w:rsidRPr="00EF1945">
        <w:rPr>
          <w:rFonts w:eastAsia="Arial" w:cstheme="minorHAnsi"/>
          <w:bCs/>
        </w:rPr>
        <w:t>t</w:t>
      </w:r>
      <w:r w:rsidRPr="00EF1945">
        <w:rPr>
          <w:rFonts w:eastAsia="Arial" w:cstheme="minorHAnsi"/>
          <w:bCs/>
        </w:rPr>
        <w:t>i opera</w:t>
      </w:r>
      <w:r w:rsidR="00845D87" w:rsidRPr="00EF1945">
        <w:rPr>
          <w:rFonts w:eastAsia="Arial" w:cstheme="minorHAnsi"/>
          <w:bCs/>
        </w:rPr>
        <w:t>t</w:t>
      </w:r>
      <w:r w:rsidRPr="00EF1945">
        <w:rPr>
          <w:rFonts w:eastAsia="Arial" w:cstheme="minorHAnsi"/>
          <w:bCs/>
        </w:rPr>
        <w:t>ivi, anche di vendi</w:t>
      </w:r>
      <w:r w:rsidR="00845D87" w:rsidRPr="00EF1945">
        <w:rPr>
          <w:rFonts w:eastAsia="Arial" w:cstheme="minorHAnsi"/>
          <w:bCs/>
        </w:rPr>
        <w:t>t</w:t>
      </w:r>
      <w:r w:rsidRPr="00EF1945">
        <w:rPr>
          <w:rFonts w:eastAsia="Arial" w:cstheme="minorHAnsi"/>
          <w:bCs/>
        </w:rPr>
        <w:t>a e rela</w:t>
      </w:r>
      <w:r w:rsidR="00845D87" w:rsidRPr="00EF1945">
        <w:rPr>
          <w:rFonts w:eastAsia="Arial" w:cstheme="minorHAnsi"/>
          <w:bCs/>
        </w:rPr>
        <w:t>t</w:t>
      </w:r>
      <w:r w:rsidRPr="00EF1945">
        <w:rPr>
          <w:rFonts w:eastAsia="Arial" w:cstheme="minorHAnsi"/>
          <w:bCs/>
        </w:rPr>
        <w:t>ive operazioni complemen</w:t>
      </w:r>
      <w:r w:rsidR="00845D87" w:rsidRPr="00EF1945">
        <w:rPr>
          <w:rFonts w:eastAsia="Arial" w:cstheme="minorHAnsi"/>
          <w:bCs/>
        </w:rPr>
        <w:t>t</w:t>
      </w:r>
      <w:r w:rsidRPr="00EF1945">
        <w:rPr>
          <w:rFonts w:eastAsia="Arial" w:cstheme="minorHAnsi"/>
          <w:bCs/>
        </w:rPr>
        <w:t>ari, nonché i lavora</w:t>
      </w:r>
      <w:r w:rsidR="00845D87" w:rsidRPr="00EF1945">
        <w:rPr>
          <w:rFonts w:eastAsia="Arial" w:cstheme="minorHAnsi"/>
          <w:bCs/>
        </w:rPr>
        <w:t>t</w:t>
      </w:r>
      <w:r w:rsidRPr="00EF1945">
        <w:rPr>
          <w:rFonts w:eastAsia="Arial" w:cstheme="minorHAnsi"/>
          <w:bCs/>
        </w:rPr>
        <w:t>ori adibi</w:t>
      </w:r>
      <w:r w:rsidR="00845D87" w:rsidRPr="00EF1945">
        <w:rPr>
          <w:rFonts w:eastAsia="Arial" w:cstheme="minorHAnsi"/>
          <w:bCs/>
        </w:rPr>
        <w:t>t</w:t>
      </w:r>
      <w:r w:rsidRPr="00EF1945">
        <w:rPr>
          <w:rFonts w:eastAsia="Arial" w:cstheme="minorHAnsi"/>
          <w:bCs/>
        </w:rPr>
        <w:t xml:space="preserve">i a lavori che richiedono specifiche conoscenze </w:t>
      </w:r>
      <w:r w:rsidR="00845D87" w:rsidRPr="00EF1945">
        <w:rPr>
          <w:rFonts w:eastAsia="Arial" w:cstheme="minorHAnsi"/>
          <w:bCs/>
        </w:rPr>
        <w:t>t</w:t>
      </w:r>
      <w:r w:rsidRPr="00EF1945">
        <w:rPr>
          <w:rFonts w:eastAsia="Arial" w:cstheme="minorHAnsi"/>
          <w:bCs/>
        </w:rPr>
        <w:t>ecniche e par</w:t>
      </w:r>
      <w:r w:rsidR="00845D87" w:rsidRPr="00EF1945">
        <w:rPr>
          <w:rFonts w:eastAsia="Arial" w:cstheme="minorHAnsi"/>
          <w:bCs/>
        </w:rPr>
        <w:t>t</w:t>
      </w:r>
      <w:r w:rsidRPr="00EF1945">
        <w:rPr>
          <w:rFonts w:eastAsia="Arial" w:cstheme="minorHAnsi"/>
          <w:bCs/>
        </w:rPr>
        <w:t>icolari capaci</w:t>
      </w:r>
      <w:r w:rsidR="00845D87" w:rsidRPr="00EF1945">
        <w:rPr>
          <w:rFonts w:eastAsia="Arial" w:cstheme="minorHAnsi"/>
          <w:bCs/>
        </w:rPr>
        <w:t>t</w:t>
      </w:r>
      <w:r w:rsidRPr="00EF1945">
        <w:rPr>
          <w:rFonts w:eastAsia="Arial" w:cstheme="minorHAnsi"/>
          <w:bCs/>
        </w:rPr>
        <w:t xml:space="preserve">à </w:t>
      </w:r>
      <w:r w:rsidR="00845D87" w:rsidRPr="00EF1945">
        <w:rPr>
          <w:rFonts w:eastAsia="Arial" w:cstheme="minorHAnsi"/>
          <w:bCs/>
        </w:rPr>
        <w:t>t</w:t>
      </w:r>
      <w:r w:rsidRPr="00EF1945">
        <w:rPr>
          <w:rFonts w:eastAsia="Arial" w:cstheme="minorHAnsi"/>
          <w:bCs/>
        </w:rPr>
        <w:t>ecnico</w:t>
      </w:r>
      <w:r w:rsidR="00AD0C85" w:rsidRPr="00EF1945">
        <w:rPr>
          <w:rFonts w:eastAsia="Arial" w:cstheme="minorHAnsi"/>
          <w:bCs/>
        </w:rPr>
        <w:t xml:space="preserve"> </w:t>
      </w:r>
      <w:r w:rsidRPr="00EF1945">
        <w:rPr>
          <w:rFonts w:eastAsia="Arial" w:cstheme="minorHAnsi"/>
          <w:bCs/>
        </w:rPr>
        <w:t>- pra</w:t>
      </w:r>
      <w:r w:rsidR="00845D87" w:rsidRPr="00EF1945">
        <w:rPr>
          <w:rFonts w:eastAsia="Arial" w:cstheme="minorHAnsi"/>
          <w:bCs/>
        </w:rPr>
        <w:t>t</w:t>
      </w:r>
      <w:r w:rsidRPr="00EF1945">
        <w:rPr>
          <w:rFonts w:eastAsia="Arial" w:cstheme="minorHAnsi"/>
          <w:bCs/>
        </w:rPr>
        <w:t>iche, comunque acquisi</w:t>
      </w:r>
      <w:r w:rsidR="00845D87" w:rsidRPr="00EF1945">
        <w:rPr>
          <w:rFonts w:eastAsia="Arial" w:cstheme="minorHAnsi"/>
          <w:bCs/>
        </w:rPr>
        <w:t>t</w:t>
      </w:r>
      <w:r w:rsidRPr="00EF1945">
        <w:rPr>
          <w:rFonts w:eastAsia="Arial" w:cstheme="minorHAnsi"/>
          <w:bCs/>
        </w:rPr>
        <w:t>e, quali quelle indica</w:t>
      </w:r>
      <w:r w:rsidR="00845D87" w:rsidRPr="00EF1945">
        <w:rPr>
          <w:rFonts w:eastAsia="Arial" w:cstheme="minorHAnsi"/>
          <w:bCs/>
        </w:rPr>
        <w:t>t</w:t>
      </w:r>
      <w:r w:rsidRPr="00EF1945">
        <w:rPr>
          <w:rFonts w:eastAsia="Arial" w:cstheme="minorHAnsi"/>
          <w:bCs/>
        </w:rPr>
        <w:t>e:</w:t>
      </w:r>
    </w:p>
    <w:p w14:paraId="0780E2AD" w14:textId="2DAAF71F" w:rsidR="006A376E" w:rsidRPr="00EF1945" w:rsidRDefault="006A376E" w:rsidP="001B36A2">
      <w:pPr>
        <w:pStyle w:val="Paragrafoelenco"/>
        <w:numPr>
          <w:ilvl w:val="0"/>
          <w:numId w:val="46"/>
        </w:numPr>
        <w:spacing w:before="120"/>
        <w:rPr>
          <w:rFonts w:eastAsia="Arial" w:cstheme="minorHAnsi"/>
          <w:bCs/>
        </w:rPr>
      </w:pPr>
      <w:r w:rsidRPr="00EF1945">
        <w:rPr>
          <w:rFonts w:eastAsia="Arial" w:cstheme="minorHAnsi"/>
          <w:bCs/>
        </w:rPr>
        <w:t>Contabile, impiegato amministrativo</w:t>
      </w:r>
      <w:r w:rsidR="00D76ED2">
        <w:rPr>
          <w:rFonts w:eastAsia="Arial" w:cstheme="minorHAnsi"/>
          <w:bCs/>
        </w:rPr>
        <w:t>;</w:t>
      </w:r>
    </w:p>
    <w:p w14:paraId="5A30841D" w14:textId="47B63342" w:rsidR="006A376E" w:rsidRPr="00EF1945" w:rsidRDefault="006A376E" w:rsidP="001B36A2">
      <w:pPr>
        <w:pStyle w:val="Paragrafoelenco"/>
        <w:numPr>
          <w:ilvl w:val="0"/>
          <w:numId w:val="46"/>
        </w:numPr>
        <w:spacing w:before="120"/>
        <w:rPr>
          <w:rFonts w:eastAsia="Arial" w:cstheme="minorHAnsi"/>
          <w:bCs/>
        </w:rPr>
      </w:pPr>
      <w:r w:rsidRPr="00EF1945">
        <w:rPr>
          <w:rFonts w:eastAsia="Arial" w:cstheme="minorHAnsi"/>
          <w:bCs/>
        </w:rPr>
        <w:t>Stenodattilografo, Dattilografo;</w:t>
      </w:r>
    </w:p>
    <w:p w14:paraId="3766FB01" w14:textId="0167C4AD" w:rsidR="00DB41E4" w:rsidRPr="00EF1945" w:rsidRDefault="00DB41E4" w:rsidP="001B36A2">
      <w:pPr>
        <w:pStyle w:val="Paragrafoelenco"/>
        <w:numPr>
          <w:ilvl w:val="0"/>
          <w:numId w:val="46"/>
        </w:numPr>
        <w:spacing w:before="120"/>
        <w:rPr>
          <w:rFonts w:eastAsia="Arial" w:cstheme="minorHAnsi"/>
          <w:bCs/>
        </w:rPr>
      </w:pPr>
      <w:r w:rsidRPr="00EF1945">
        <w:rPr>
          <w:rFonts w:eastAsia="Arial" w:cstheme="minorHAnsi"/>
          <w:bCs/>
        </w:rPr>
        <w:t>Operaio specializzato;</w:t>
      </w:r>
    </w:p>
    <w:p w14:paraId="5410BA49" w14:textId="638CA3C2" w:rsidR="00AD0C85" w:rsidRPr="00EF1945" w:rsidRDefault="000B6176" w:rsidP="001B36A2">
      <w:pPr>
        <w:pStyle w:val="Paragrafoelenco"/>
        <w:numPr>
          <w:ilvl w:val="0"/>
          <w:numId w:val="46"/>
        </w:numPr>
        <w:spacing w:before="120"/>
        <w:rPr>
          <w:rFonts w:eastAsia="Arial" w:cstheme="minorHAnsi"/>
          <w:bCs/>
        </w:rPr>
      </w:pPr>
      <w:r w:rsidRPr="00EF1945">
        <w:rPr>
          <w:rFonts w:eastAsia="Arial" w:cstheme="minorHAnsi"/>
          <w:bCs/>
        </w:rPr>
        <w:t xml:space="preserve">Altre </w:t>
      </w:r>
      <w:r w:rsidR="00B7144A" w:rsidRPr="00EF1945">
        <w:rPr>
          <w:rFonts w:eastAsia="Arial" w:cstheme="minorHAnsi"/>
          <w:bCs/>
        </w:rPr>
        <w:t xml:space="preserve">qualifiche di valore equivalente non espressamente comprese nella </w:t>
      </w:r>
      <w:proofErr w:type="gramStart"/>
      <w:r w:rsidR="00B7144A" w:rsidRPr="00EF1945">
        <w:rPr>
          <w:rFonts w:eastAsia="Arial" w:cstheme="minorHAnsi"/>
          <w:bCs/>
        </w:rPr>
        <w:t>predetta</w:t>
      </w:r>
      <w:proofErr w:type="gramEnd"/>
      <w:r w:rsidR="00B7144A" w:rsidRPr="00EF1945">
        <w:rPr>
          <w:rFonts w:eastAsia="Arial" w:cstheme="minorHAnsi"/>
          <w:bCs/>
        </w:rPr>
        <w:t xml:space="preserve"> elencazione</w:t>
      </w:r>
      <w:r w:rsidR="00D76ED2">
        <w:rPr>
          <w:rFonts w:eastAsia="Arial" w:cstheme="minorHAnsi"/>
          <w:bCs/>
        </w:rPr>
        <w:t>.</w:t>
      </w:r>
    </w:p>
    <w:p w14:paraId="145ADECC" w14:textId="30CE7245" w:rsidR="00D06AA4" w:rsidRPr="00EF1945" w:rsidRDefault="00D06AA4" w:rsidP="00377271">
      <w:pPr>
        <w:spacing w:before="120"/>
        <w:ind w:left="360"/>
        <w:rPr>
          <w:rFonts w:eastAsia="Arial" w:cstheme="minorHAnsi"/>
          <w:bCs/>
        </w:rPr>
      </w:pPr>
      <w:r w:rsidRPr="00EF1945">
        <w:rPr>
          <w:rFonts w:eastAsia="Arial" w:cstheme="minorHAnsi"/>
          <w:bCs/>
        </w:rPr>
        <w:t>Sulla scor</w:t>
      </w:r>
      <w:r w:rsidR="00845D87" w:rsidRPr="00EF1945">
        <w:rPr>
          <w:rFonts w:eastAsia="Arial" w:cstheme="minorHAnsi"/>
          <w:bCs/>
        </w:rPr>
        <w:t>t</w:t>
      </w:r>
      <w:r w:rsidRPr="00EF1945">
        <w:rPr>
          <w:rFonts w:eastAsia="Arial" w:cstheme="minorHAnsi"/>
          <w:bCs/>
        </w:rPr>
        <w:t>a di quan</w:t>
      </w:r>
      <w:r w:rsidR="00845D87" w:rsidRPr="00EF1945">
        <w:rPr>
          <w:rFonts w:eastAsia="Arial" w:cstheme="minorHAnsi"/>
          <w:bCs/>
        </w:rPr>
        <w:t>t</w:t>
      </w:r>
      <w:r w:rsidRPr="00EF1945">
        <w:rPr>
          <w:rFonts w:eastAsia="Arial" w:cstheme="minorHAnsi"/>
          <w:bCs/>
        </w:rPr>
        <w:t>o previs</w:t>
      </w:r>
      <w:r w:rsidR="00845D87" w:rsidRPr="00EF1945">
        <w:rPr>
          <w:rFonts w:eastAsia="Arial" w:cstheme="minorHAnsi"/>
          <w:bCs/>
        </w:rPr>
        <w:t>t</w:t>
      </w:r>
      <w:r w:rsidRPr="00EF1945">
        <w:rPr>
          <w:rFonts w:eastAsia="Arial" w:cstheme="minorHAnsi"/>
          <w:bCs/>
        </w:rPr>
        <w:t xml:space="preserve">o nel </w:t>
      </w:r>
      <w:r w:rsidRPr="004C5179">
        <w:rPr>
          <w:rFonts w:eastAsia="Arial" w:cstheme="minorHAnsi"/>
          <w:bCs/>
        </w:rPr>
        <w:t>capi</w:t>
      </w:r>
      <w:r w:rsidR="00845D87" w:rsidRPr="004C5179">
        <w:rPr>
          <w:rFonts w:eastAsia="Arial" w:cstheme="minorHAnsi"/>
          <w:bCs/>
        </w:rPr>
        <w:t>t</w:t>
      </w:r>
      <w:r w:rsidRPr="004C5179">
        <w:rPr>
          <w:rFonts w:eastAsia="Arial" w:cstheme="minorHAnsi"/>
          <w:bCs/>
        </w:rPr>
        <w:t>ola</w:t>
      </w:r>
      <w:r w:rsidR="00845D87" w:rsidRPr="004C5179">
        <w:rPr>
          <w:rFonts w:eastAsia="Arial" w:cstheme="minorHAnsi"/>
          <w:bCs/>
        </w:rPr>
        <w:t>t</w:t>
      </w:r>
      <w:r w:rsidRPr="004C5179">
        <w:rPr>
          <w:rFonts w:eastAsia="Arial" w:cstheme="minorHAnsi"/>
          <w:bCs/>
        </w:rPr>
        <w:t xml:space="preserve">o </w:t>
      </w:r>
      <w:r w:rsidR="00307E81" w:rsidRPr="004C5179">
        <w:rPr>
          <w:rFonts w:eastAsia="Arial" w:cstheme="minorHAnsi"/>
          <w:bCs/>
        </w:rPr>
        <w:t>tecnico</w:t>
      </w:r>
      <w:r w:rsidRPr="004C5179">
        <w:rPr>
          <w:rFonts w:eastAsia="Arial" w:cstheme="minorHAnsi"/>
          <w:bCs/>
        </w:rPr>
        <w:t xml:space="preserve"> con</w:t>
      </w:r>
      <w:r w:rsidR="00845D87" w:rsidRPr="004C5179">
        <w:rPr>
          <w:rFonts w:eastAsia="Arial" w:cstheme="minorHAnsi"/>
          <w:bCs/>
        </w:rPr>
        <w:t>t</w:t>
      </w:r>
      <w:r w:rsidRPr="004C5179">
        <w:rPr>
          <w:rFonts w:eastAsia="Arial" w:cstheme="minorHAnsi"/>
          <w:bCs/>
        </w:rPr>
        <w:t>enen</w:t>
      </w:r>
      <w:r w:rsidR="00845D87" w:rsidRPr="004C5179">
        <w:rPr>
          <w:rFonts w:eastAsia="Arial" w:cstheme="minorHAnsi"/>
          <w:bCs/>
        </w:rPr>
        <w:t>t</w:t>
      </w:r>
      <w:r w:rsidRPr="004C5179">
        <w:rPr>
          <w:rFonts w:eastAsia="Arial" w:cstheme="minorHAnsi"/>
          <w:bCs/>
        </w:rPr>
        <w:t>e</w:t>
      </w:r>
      <w:r w:rsidRPr="00EF1945">
        <w:rPr>
          <w:rFonts w:eastAsia="Arial" w:cstheme="minorHAnsi"/>
          <w:bCs/>
        </w:rPr>
        <w:t xml:space="preserve"> la descrizione anali</w:t>
      </w:r>
      <w:r w:rsidR="00845D87" w:rsidRPr="00EF1945">
        <w:rPr>
          <w:rFonts w:eastAsia="Arial" w:cstheme="minorHAnsi"/>
          <w:bCs/>
        </w:rPr>
        <w:t>t</w:t>
      </w:r>
      <w:r w:rsidRPr="00EF1945">
        <w:rPr>
          <w:rFonts w:eastAsia="Arial" w:cstheme="minorHAnsi"/>
          <w:bCs/>
        </w:rPr>
        <w:t>ica delle pres</w:t>
      </w:r>
      <w:r w:rsidR="00845D87" w:rsidRPr="00EF1945">
        <w:rPr>
          <w:rFonts w:eastAsia="Arial" w:cstheme="minorHAnsi"/>
          <w:bCs/>
        </w:rPr>
        <w:t>t</w:t>
      </w:r>
      <w:r w:rsidRPr="00EF1945">
        <w:rPr>
          <w:rFonts w:eastAsia="Arial" w:cstheme="minorHAnsi"/>
          <w:bCs/>
        </w:rPr>
        <w:t xml:space="preserve">azioni da rendere, si è </w:t>
      </w:r>
      <w:r w:rsidR="00845D87" w:rsidRPr="00EF1945">
        <w:rPr>
          <w:rFonts w:eastAsia="Arial" w:cstheme="minorHAnsi"/>
          <w:bCs/>
        </w:rPr>
        <w:t>t</w:t>
      </w:r>
      <w:r w:rsidRPr="00EF1945">
        <w:rPr>
          <w:rFonts w:eastAsia="Arial" w:cstheme="minorHAnsi"/>
          <w:bCs/>
        </w:rPr>
        <w:t>enu</w:t>
      </w:r>
      <w:r w:rsidR="00845D87" w:rsidRPr="00EF1945">
        <w:rPr>
          <w:rFonts w:eastAsia="Arial" w:cstheme="minorHAnsi"/>
          <w:bCs/>
        </w:rPr>
        <w:t>t</w:t>
      </w:r>
      <w:r w:rsidRPr="00EF1945">
        <w:rPr>
          <w:rFonts w:eastAsia="Arial" w:cstheme="minorHAnsi"/>
          <w:bCs/>
        </w:rPr>
        <w:t>o con</w:t>
      </w:r>
      <w:r w:rsidR="00845D87" w:rsidRPr="00EF1945">
        <w:rPr>
          <w:rFonts w:eastAsia="Arial" w:cstheme="minorHAnsi"/>
          <w:bCs/>
        </w:rPr>
        <w:t>t</w:t>
      </w:r>
      <w:r w:rsidRPr="00EF1945">
        <w:rPr>
          <w:rFonts w:eastAsia="Arial" w:cstheme="minorHAnsi"/>
          <w:bCs/>
        </w:rPr>
        <w:t>o dei seguen</w:t>
      </w:r>
      <w:r w:rsidR="00845D87" w:rsidRPr="00EF1945">
        <w:rPr>
          <w:rFonts w:eastAsia="Arial" w:cstheme="minorHAnsi"/>
          <w:bCs/>
        </w:rPr>
        <w:t>t</w:t>
      </w:r>
      <w:r w:rsidRPr="00EF1945">
        <w:rPr>
          <w:rFonts w:eastAsia="Arial" w:cstheme="minorHAnsi"/>
          <w:bCs/>
        </w:rPr>
        <w:t>i passaggi:</w:t>
      </w:r>
    </w:p>
    <w:p w14:paraId="18DEF099" w14:textId="37168BD3" w:rsidR="00D06AA4" w:rsidRPr="00A91F74" w:rsidRDefault="00D06AA4" w:rsidP="0054678E">
      <w:pPr>
        <w:pStyle w:val="Paragrafoelenco"/>
        <w:numPr>
          <w:ilvl w:val="0"/>
          <w:numId w:val="47"/>
        </w:numPr>
        <w:spacing w:before="120"/>
        <w:rPr>
          <w:rFonts w:eastAsia="Arial" w:cstheme="minorHAnsi"/>
          <w:bCs/>
        </w:rPr>
      </w:pPr>
      <w:r w:rsidRPr="00A91F74">
        <w:rPr>
          <w:rFonts w:eastAsia="Arial" w:cstheme="minorHAnsi"/>
          <w:bCs/>
        </w:rPr>
        <w:t xml:space="preserve">Analisi della rispondenza del </w:t>
      </w:r>
      <w:r w:rsidR="00845D87" w:rsidRPr="00A91F74">
        <w:rPr>
          <w:rFonts w:eastAsia="Arial" w:cstheme="minorHAnsi"/>
          <w:bCs/>
        </w:rPr>
        <w:t>t</w:t>
      </w:r>
      <w:r w:rsidRPr="00A91F74">
        <w:rPr>
          <w:rFonts w:eastAsia="Arial" w:cstheme="minorHAnsi"/>
          <w:bCs/>
        </w:rPr>
        <w:t>es</w:t>
      </w:r>
      <w:r w:rsidR="00845D87" w:rsidRPr="00A91F74">
        <w:rPr>
          <w:rFonts w:eastAsia="Arial" w:cstheme="minorHAnsi"/>
          <w:bCs/>
        </w:rPr>
        <w:t>t</w:t>
      </w:r>
      <w:r w:rsidRPr="00A91F74">
        <w:rPr>
          <w:rFonts w:eastAsia="Arial" w:cstheme="minorHAnsi"/>
          <w:bCs/>
        </w:rPr>
        <w:t>o invia</w:t>
      </w:r>
      <w:r w:rsidR="00845D87" w:rsidRPr="00A91F74">
        <w:rPr>
          <w:rFonts w:eastAsia="Arial" w:cstheme="minorHAnsi"/>
          <w:bCs/>
        </w:rPr>
        <w:t>t</w:t>
      </w:r>
      <w:r w:rsidRPr="00A91F74">
        <w:rPr>
          <w:rFonts w:eastAsia="Arial" w:cstheme="minorHAnsi"/>
          <w:bCs/>
        </w:rPr>
        <w:t xml:space="preserve">o dalla </w:t>
      </w:r>
      <w:r w:rsidR="00D20A91" w:rsidRPr="00A91F74">
        <w:rPr>
          <w:rFonts w:eastAsia="Arial" w:cstheme="minorHAnsi"/>
          <w:bCs/>
        </w:rPr>
        <w:t>SUA-RB</w:t>
      </w:r>
      <w:r w:rsidRPr="00A91F74">
        <w:rPr>
          <w:rFonts w:eastAsia="Arial" w:cstheme="minorHAnsi"/>
          <w:bCs/>
        </w:rPr>
        <w:t xml:space="preserve"> via PEC a</w:t>
      </w:r>
      <w:r w:rsidR="00794B40" w:rsidRPr="00A91F74">
        <w:rPr>
          <w:rFonts w:eastAsia="Arial" w:cstheme="minorHAnsi"/>
          <w:bCs/>
        </w:rPr>
        <w:t>l</w:t>
      </w:r>
      <w:r w:rsidR="00637EE4" w:rsidRPr="00A91F74">
        <w:rPr>
          <w:rFonts w:eastAsia="Arial" w:cstheme="minorHAnsi"/>
          <w:bCs/>
        </w:rPr>
        <w:t xml:space="preserve"> “Bando-Tipo”</w:t>
      </w:r>
      <w:r w:rsidRPr="00A91F74">
        <w:rPr>
          <w:rFonts w:eastAsia="Arial" w:cstheme="minorHAnsi"/>
          <w:bCs/>
        </w:rPr>
        <w:t>;</w:t>
      </w:r>
    </w:p>
    <w:p w14:paraId="3BC0E43D" w14:textId="07694349" w:rsidR="00D06AA4" w:rsidRDefault="00D06AA4" w:rsidP="0054678E">
      <w:pPr>
        <w:pStyle w:val="Paragrafoelenco"/>
        <w:numPr>
          <w:ilvl w:val="0"/>
          <w:numId w:val="47"/>
        </w:numPr>
        <w:spacing w:before="120"/>
        <w:rPr>
          <w:rFonts w:eastAsia="Arial" w:cstheme="minorHAnsi"/>
          <w:bCs/>
        </w:rPr>
      </w:pPr>
      <w:r w:rsidRPr="00A91F74">
        <w:rPr>
          <w:rFonts w:eastAsia="Arial" w:cstheme="minorHAnsi"/>
          <w:bCs/>
        </w:rPr>
        <w:t xml:space="preserve">Analisi del </w:t>
      </w:r>
      <w:r w:rsidR="00845D87" w:rsidRPr="00A91F74">
        <w:rPr>
          <w:rFonts w:eastAsia="Arial" w:cstheme="minorHAnsi"/>
          <w:bCs/>
        </w:rPr>
        <w:t>t</w:t>
      </w:r>
      <w:r w:rsidRPr="00A91F74">
        <w:rPr>
          <w:rFonts w:eastAsia="Arial" w:cstheme="minorHAnsi"/>
          <w:bCs/>
        </w:rPr>
        <w:t>es</w:t>
      </w:r>
      <w:r w:rsidR="00845D87" w:rsidRPr="00A91F74">
        <w:rPr>
          <w:rFonts w:eastAsia="Arial" w:cstheme="minorHAnsi"/>
          <w:bCs/>
        </w:rPr>
        <w:t>t</w:t>
      </w:r>
      <w:r w:rsidRPr="00A91F74">
        <w:rPr>
          <w:rFonts w:eastAsia="Arial" w:cstheme="minorHAnsi"/>
          <w:bCs/>
        </w:rPr>
        <w:t>o so</w:t>
      </w:r>
      <w:r w:rsidR="00845D87" w:rsidRPr="00A91F74">
        <w:rPr>
          <w:rFonts w:eastAsia="Arial" w:cstheme="minorHAnsi"/>
          <w:bCs/>
        </w:rPr>
        <w:t>tt</w:t>
      </w:r>
      <w:r w:rsidRPr="00A91F74">
        <w:rPr>
          <w:rFonts w:eastAsia="Arial" w:cstheme="minorHAnsi"/>
          <w:bCs/>
        </w:rPr>
        <w:t>o il profilo dell’impaginazione;</w:t>
      </w:r>
    </w:p>
    <w:p w14:paraId="6C470D20" w14:textId="257327D0" w:rsidR="00640149" w:rsidRPr="00A91F74" w:rsidRDefault="00640149" w:rsidP="0054678E">
      <w:pPr>
        <w:pStyle w:val="Paragrafoelenco"/>
        <w:numPr>
          <w:ilvl w:val="0"/>
          <w:numId w:val="47"/>
        </w:numPr>
        <w:spacing w:before="120"/>
        <w:rPr>
          <w:rFonts w:eastAsia="Arial" w:cstheme="minorHAnsi"/>
          <w:bCs/>
        </w:rPr>
      </w:pPr>
      <w:r>
        <w:rPr>
          <w:rFonts w:eastAsia="Arial" w:cstheme="minorHAnsi"/>
          <w:bCs/>
        </w:rPr>
        <w:t xml:space="preserve">Verifica della disponibilità </w:t>
      </w:r>
      <w:r w:rsidR="00835D94" w:rsidRPr="00F74AE0">
        <w:t>degli spazi sulle testate</w:t>
      </w:r>
      <w:r w:rsidR="00D76ED2">
        <w:t>;</w:t>
      </w:r>
    </w:p>
    <w:p w14:paraId="7200DD03" w14:textId="74644BB1" w:rsidR="00D06AA4" w:rsidRDefault="00450144" w:rsidP="0054678E">
      <w:pPr>
        <w:pStyle w:val="Paragrafoelenco"/>
        <w:numPr>
          <w:ilvl w:val="0"/>
          <w:numId w:val="47"/>
        </w:numPr>
        <w:spacing w:before="120"/>
        <w:rPr>
          <w:rFonts w:eastAsia="Arial" w:cstheme="minorHAnsi"/>
          <w:bCs/>
        </w:rPr>
      </w:pPr>
      <w:r>
        <w:t xml:space="preserve">Predisposizione di </w:t>
      </w:r>
      <w:r w:rsidRPr="00F74AE0">
        <w:t>un preventivo</w:t>
      </w:r>
      <w:r w:rsidR="00AF55D9" w:rsidRPr="00AF55D9">
        <w:t>,</w:t>
      </w:r>
      <w:r w:rsidRPr="00AF55D9">
        <w:t xml:space="preserve"> </w:t>
      </w:r>
      <w:r w:rsidR="00AF55D9" w:rsidRPr="00AF55D9">
        <w:rPr>
          <w:rFonts w:eastAsia="Arial" w:cstheme="minorHAnsi"/>
          <w:bCs/>
        </w:rPr>
        <w:t xml:space="preserve">entro il termine massimo di tre giornate lavorative dalla richiesta di preventivo </w:t>
      </w:r>
      <w:r w:rsidR="00AF55D9" w:rsidRPr="004C1E26">
        <w:rPr>
          <w:rFonts w:eastAsia="Arial" w:cstheme="minorHAnsi"/>
          <w:bCs/>
        </w:rPr>
        <w:t xml:space="preserve">da parte della </w:t>
      </w:r>
      <w:r w:rsidR="004C1E26" w:rsidRPr="004C1E26">
        <w:rPr>
          <w:rFonts w:eastAsia="Arial" w:cstheme="minorHAnsi"/>
          <w:bCs/>
        </w:rPr>
        <w:t>Committenza</w:t>
      </w:r>
      <w:r w:rsidR="00AF55D9" w:rsidRPr="00AF55D9">
        <w:rPr>
          <w:rFonts w:eastAsia="Arial" w:cstheme="minorHAnsi"/>
          <w:bCs/>
        </w:rPr>
        <w:t>,</w:t>
      </w:r>
      <w:r w:rsidR="00AF55D9" w:rsidRPr="00AF55D9">
        <w:t xml:space="preserve"> </w:t>
      </w:r>
      <w:r w:rsidRPr="00AF55D9">
        <w:t>contenente:</w:t>
      </w:r>
      <w:r w:rsidRPr="00F74AE0">
        <w:t xml:space="preserve"> l’evidenza del numero dei moduli necessari, le testate, l’importo complessivo dell’inserzione sulla base del costo a modulo </w:t>
      </w:r>
      <w:r>
        <w:t xml:space="preserve">e del numero di moduli necessari </w:t>
      </w:r>
      <w:r w:rsidRPr="00F74AE0">
        <w:t>indicat</w:t>
      </w:r>
      <w:r>
        <w:t>i in sede di offerta, la data di pubblicazione prevista per ciascuna testata</w:t>
      </w:r>
      <w:r w:rsidR="00D06AA4" w:rsidRPr="00A91F74">
        <w:rPr>
          <w:rFonts w:eastAsia="Arial" w:cstheme="minorHAnsi"/>
          <w:bCs/>
        </w:rPr>
        <w:t>;</w:t>
      </w:r>
    </w:p>
    <w:p w14:paraId="35E3E80B" w14:textId="65A04141" w:rsidR="00DA343C" w:rsidRPr="00A91F74" w:rsidRDefault="00DA343C" w:rsidP="0054678E">
      <w:pPr>
        <w:pStyle w:val="Paragrafoelenco"/>
        <w:numPr>
          <w:ilvl w:val="0"/>
          <w:numId w:val="47"/>
        </w:numPr>
        <w:spacing w:before="120"/>
        <w:rPr>
          <w:rFonts w:eastAsia="Arial" w:cstheme="minorHAnsi"/>
          <w:bCs/>
        </w:rPr>
      </w:pPr>
      <w:r w:rsidRPr="00F74AE0">
        <w:t>Invi</w:t>
      </w:r>
      <w:r>
        <w:t xml:space="preserve">o del </w:t>
      </w:r>
      <w:r w:rsidRPr="00F74AE0">
        <w:t>preventivo alla Committenza</w:t>
      </w:r>
      <w:r w:rsidR="00AF55D9">
        <w:t>;</w:t>
      </w:r>
    </w:p>
    <w:p w14:paraId="2F164347" w14:textId="6B1CD2B5" w:rsidR="00D06AA4" w:rsidRPr="004C5179" w:rsidRDefault="00D06AA4" w:rsidP="0054678E">
      <w:pPr>
        <w:pStyle w:val="Paragrafoelenco"/>
        <w:numPr>
          <w:ilvl w:val="0"/>
          <w:numId w:val="47"/>
        </w:numPr>
        <w:spacing w:before="120"/>
        <w:rPr>
          <w:rFonts w:eastAsia="Arial" w:cstheme="minorHAnsi"/>
          <w:bCs/>
        </w:rPr>
      </w:pPr>
      <w:r w:rsidRPr="00B50C90">
        <w:rPr>
          <w:rFonts w:eastAsia="Arial" w:cstheme="minorHAnsi"/>
          <w:bCs/>
        </w:rPr>
        <w:t>Conferma</w:t>
      </w:r>
      <w:r w:rsidR="00B67B2B" w:rsidRPr="00B50C90">
        <w:rPr>
          <w:rFonts w:eastAsia="Arial" w:cstheme="minorHAnsi"/>
          <w:bCs/>
        </w:rPr>
        <w:t>, successivamente all</w:t>
      </w:r>
      <w:r w:rsidR="00220811" w:rsidRPr="00B50C90">
        <w:rPr>
          <w:rFonts w:eastAsia="Arial" w:cstheme="minorHAnsi"/>
          <w:bCs/>
        </w:rPr>
        <w:t>’Ordinativo di Fornitura</w:t>
      </w:r>
      <w:r w:rsidR="00EC55E1" w:rsidRPr="00B50C90">
        <w:rPr>
          <w:rFonts w:eastAsia="Arial" w:cstheme="minorHAnsi"/>
          <w:bCs/>
        </w:rPr>
        <w:t>,</w:t>
      </w:r>
      <w:r w:rsidRPr="00B50C90">
        <w:rPr>
          <w:rFonts w:eastAsia="Arial" w:cstheme="minorHAnsi"/>
          <w:bCs/>
        </w:rPr>
        <w:t xml:space="preserve"> </w:t>
      </w:r>
      <w:r w:rsidR="00EC55E1" w:rsidRPr="00B50C90">
        <w:rPr>
          <w:rFonts w:eastAsia="Arial" w:cstheme="minorHAnsi"/>
          <w:bCs/>
        </w:rPr>
        <w:t xml:space="preserve">della </w:t>
      </w:r>
      <w:r w:rsidRPr="00B50C90">
        <w:rPr>
          <w:rFonts w:eastAsia="Arial" w:cstheme="minorHAnsi"/>
          <w:bCs/>
        </w:rPr>
        <w:t>pubblicazione su</w:t>
      </w:r>
      <w:r w:rsidR="002B0751" w:rsidRPr="00B50C90">
        <w:rPr>
          <w:rFonts w:eastAsia="Arial" w:cstheme="minorHAnsi"/>
          <w:bCs/>
        </w:rPr>
        <w:t>i</w:t>
      </w:r>
      <w:r w:rsidRPr="00B50C90">
        <w:rPr>
          <w:rFonts w:eastAsia="Arial" w:cstheme="minorHAnsi"/>
          <w:bCs/>
        </w:rPr>
        <w:t xml:space="preserve"> quo</w:t>
      </w:r>
      <w:r w:rsidR="00845D87" w:rsidRPr="00B50C90">
        <w:rPr>
          <w:rFonts w:eastAsia="Arial" w:cstheme="minorHAnsi"/>
          <w:bCs/>
        </w:rPr>
        <w:t>t</w:t>
      </w:r>
      <w:r w:rsidRPr="00B50C90">
        <w:rPr>
          <w:rFonts w:eastAsia="Arial" w:cstheme="minorHAnsi"/>
          <w:bCs/>
        </w:rPr>
        <w:t>idiani, con invio con</w:t>
      </w:r>
      <w:r w:rsidR="00845D87" w:rsidRPr="00B50C90">
        <w:rPr>
          <w:rFonts w:eastAsia="Arial" w:cstheme="minorHAnsi"/>
          <w:bCs/>
        </w:rPr>
        <w:t>t</w:t>
      </w:r>
      <w:r w:rsidRPr="00B50C90">
        <w:rPr>
          <w:rFonts w:eastAsia="Arial" w:cstheme="minorHAnsi"/>
          <w:bCs/>
        </w:rPr>
        <w:t>es</w:t>
      </w:r>
      <w:r w:rsidR="00845D87" w:rsidRPr="00B50C90">
        <w:rPr>
          <w:rFonts w:eastAsia="Arial" w:cstheme="minorHAnsi"/>
          <w:bCs/>
        </w:rPr>
        <w:t>t</w:t>
      </w:r>
      <w:r w:rsidRPr="00B50C90">
        <w:rPr>
          <w:rFonts w:eastAsia="Arial" w:cstheme="minorHAnsi"/>
          <w:bCs/>
        </w:rPr>
        <w:t>uale</w:t>
      </w:r>
      <w:r w:rsidR="0001430F" w:rsidRPr="00B50C90">
        <w:rPr>
          <w:rFonts w:eastAsia="Arial" w:cstheme="minorHAnsi"/>
          <w:bCs/>
        </w:rPr>
        <w:t xml:space="preserve"> alla SUA-RB</w:t>
      </w:r>
      <w:r w:rsidRPr="004C5179">
        <w:rPr>
          <w:rFonts w:eastAsia="Arial" w:cstheme="minorHAnsi"/>
          <w:bCs/>
        </w:rPr>
        <w:t>, via mail</w:t>
      </w:r>
      <w:r w:rsidR="009931B9" w:rsidRPr="004C5179">
        <w:rPr>
          <w:rFonts w:eastAsia="Arial" w:cstheme="minorHAnsi"/>
          <w:bCs/>
        </w:rPr>
        <w:t xml:space="preserve"> ordinaria o pec</w:t>
      </w:r>
      <w:r w:rsidRPr="004C5179">
        <w:rPr>
          <w:rFonts w:eastAsia="Arial" w:cstheme="minorHAnsi"/>
          <w:bCs/>
        </w:rPr>
        <w:t>, della da</w:t>
      </w:r>
      <w:r w:rsidR="00845D87" w:rsidRPr="004C5179">
        <w:rPr>
          <w:rFonts w:eastAsia="Arial" w:cstheme="minorHAnsi"/>
          <w:bCs/>
        </w:rPr>
        <w:t>t</w:t>
      </w:r>
      <w:r w:rsidRPr="004C5179">
        <w:rPr>
          <w:rFonts w:eastAsia="Arial" w:cstheme="minorHAnsi"/>
          <w:bCs/>
        </w:rPr>
        <w:t>a in cui l’inserzione verrà pubblica</w:t>
      </w:r>
      <w:r w:rsidR="00845D87" w:rsidRPr="004C5179">
        <w:rPr>
          <w:rFonts w:eastAsia="Arial" w:cstheme="minorHAnsi"/>
          <w:bCs/>
        </w:rPr>
        <w:t>t</w:t>
      </w:r>
      <w:r w:rsidRPr="004C5179">
        <w:rPr>
          <w:rFonts w:eastAsia="Arial" w:cstheme="minorHAnsi"/>
          <w:bCs/>
        </w:rPr>
        <w:t>a</w:t>
      </w:r>
      <w:r w:rsidR="001F1AA3" w:rsidRPr="004C5179">
        <w:rPr>
          <w:rFonts w:eastAsia="Arial" w:cstheme="minorHAnsi"/>
          <w:bCs/>
        </w:rPr>
        <w:t>.</w:t>
      </w:r>
    </w:p>
    <w:p w14:paraId="6E4F5D15" w14:textId="331EC4F9" w:rsidR="00471B95" w:rsidRPr="004C5179" w:rsidRDefault="00F9367D" w:rsidP="0054678E">
      <w:pPr>
        <w:pStyle w:val="Paragrafoelenco"/>
        <w:numPr>
          <w:ilvl w:val="0"/>
          <w:numId w:val="47"/>
        </w:numPr>
        <w:spacing w:before="120"/>
        <w:rPr>
          <w:rFonts w:eastAsia="Arial" w:cstheme="minorHAnsi"/>
          <w:bCs/>
        </w:rPr>
      </w:pPr>
      <w:r w:rsidRPr="004C5179">
        <w:rPr>
          <w:rFonts w:eastAsia="Arial" w:cstheme="minorHAnsi"/>
          <w:bCs/>
        </w:rPr>
        <w:t>Invio</w:t>
      </w:r>
      <w:r w:rsidR="003A649F" w:rsidRPr="004C5179">
        <w:rPr>
          <w:rFonts w:eastAsia="Arial" w:cstheme="minorHAnsi"/>
          <w:bCs/>
        </w:rPr>
        <w:t>,</w:t>
      </w:r>
      <w:r w:rsidRPr="004C5179">
        <w:rPr>
          <w:rFonts w:eastAsia="Arial" w:cstheme="minorHAnsi"/>
          <w:bCs/>
        </w:rPr>
        <w:t xml:space="preserve"> </w:t>
      </w:r>
      <w:r w:rsidR="003A649F" w:rsidRPr="004C5179">
        <w:rPr>
          <w:rFonts w:eastAsia="Arial" w:cstheme="minorHAnsi"/>
          <w:bCs/>
        </w:rPr>
        <w:t xml:space="preserve">via mail ordinaria o pec, </w:t>
      </w:r>
      <w:r w:rsidR="008B2E9B" w:rsidRPr="004C5179">
        <w:rPr>
          <w:rFonts w:eastAsia="Arial" w:cstheme="minorHAnsi"/>
          <w:bCs/>
        </w:rPr>
        <w:t xml:space="preserve">della </w:t>
      </w:r>
      <w:r w:rsidR="00741216" w:rsidRPr="004C5179">
        <w:rPr>
          <w:rFonts w:eastAsia="Arial" w:cstheme="minorHAnsi"/>
          <w:bCs/>
        </w:rPr>
        <w:t>pagina del quotidiano contenente la pubblicazione</w:t>
      </w:r>
      <w:r w:rsidR="0042707D" w:rsidRPr="004C5179">
        <w:rPr>
          <w:rFonts w:eastAsia="Arial" w:cstheme="minorHAnsi"/>
          <w:bCs/>
        </w:rPr>
        <w:t xml:space="preserve"> (in formato digitale)</w:t>
      </w:r>
      <w:r w:rsidR="00E355FB" w:rsidRPr="004C5179">
        <w:rPr>
          <w:rFonts w:eastAsia="Arial" w:cstheme="minorHAnsi"/>
          <w:bCs/>
        </w:rPr>
        <w:t>.</w:t>
      </w:r>
    </w:p>
    <w:p w14:paraId="3D7AF57C" w14:textId="379105E0" w:rsidR="00D06AA4" w:rsidRPr="00BD1404" w:rsidRDefault="00D06AA4" w:rsidP="00377271">
      <w:pPr>
        <w:spacing w:before="120"/>
        <w:ind w:left="360"/>
        <w:rPr>
          <w:rFonts w:eastAsia="Arial" w:cstheme="minorHAnsi"/>
          <w:bCs/>
        </w:rPr>
      </w:pPr>
      <w:r w:rsidRPr="00BD1404">
        <w:rPr>
          <w:rFonts w:eastAsia="Arial" w:cstheme="minorHAnsi"/>
          <w:bCs/>
        </w:rPr>
        <w:t>L’ul</w:t>
      </w:r>
      <w:r w:rsidR="00845D87" w:rsidRPr="00BD1404">
        <w:rPr>
          <w:rFonts w:eastAsia="Arial" w:cstheme="minorHAnsi"/>
          <w:bCs/>
        </w:rPr>
        <w:t>t</w:t>
      </w:r>
      <w:r w:rsidRPr="00BD1404">
        <w:rPr>
          <w:rFonts w:eastAsia="Arial" w:cstheme="minorHAnsi"/>
          <w:bCs/>
        </w:rPr>
        <w:t xml:space="preserve">ima </w:t>
      </w:r>
      <w:r w:rsidR="00845D87" w:rsidRPr="00BD1404">
        <w:rPr>
          <w:rFonts w:eastAsia="Arial" w:cstheme="minorHAnsi"/>
          <w:bCs/>
        </w:rPr>
        <w:t>t</w:t>
      </w:r>
      <w:r w:rsidRPr="00BD1404">
        <w:rPr>
          <w:rFonts w:eastAsia="Arial" w:cstheme="minorHAnsi"/>
          <w:bCs/>
        </w:rPr>
        <w:t>abella presen</w:t>
      </w:r>
      <w:r w:rsidR="00845D87" w:rsidRPr="00BD1404">
        <w:rPr>
          <w:rFonts w:eastAsia="Arial" w:cstheme="minorHAnsi"/>
          <w:bCs/>
        </w:rPr>
        <w:t>t</w:t>
      </w:r>
      <w:r w:rsidRPr="00BD1404">
        <w:rPr>
          <w:rFonts w:eastAsia="Arial" w:cstheme="minorHAnsi"/>
          <w:bCs/>
        </w:rPr>
        <w:t>e sul si</w:t>
      </w:r>
      <w:r w:rsidR="00845D87" w:rsidRPr="00BD1404">
        <w:rPr>
          <w:rFonts w:eastAsia="Arial" w:cstheme="minorHAnsi"/>
          <w:bCs/>
        </w:rPr>
        <w:t>t</w:t>
      </w:r>
      <w:r w:rsidRPr="00BD1404">
        <w:rPr>
          <w:rFonts w:eastAsia="Arial" w:cstheme="minorHAnsi"/>
          <w:bCs/>
        </w:rPr>
        <w:t>o del Minis</w:t>
      </w:r>
      <w:r w:rsidR="00845D87" w:rsidRPr="00BD1404">
        <w:rPr>
          <w:rFonts w:eastAsia="Arial" w:cstheme="minorHAnsi"/>
          <w:bCs/>
        </w:rPr>
        <w:t>t</w:t>
      </w:r>
      <w:r w:rsidRPr="00BD1404">
        <w:rPr>
          <w:rFonts w:eastAsia="Arial" w:cstheme="minorHAnsi"/>
          <w:bCs/>
        </w:rPr>
        <w:t>ero del Lavoro e delle poli</w:t>
      </w:r>
      <w:r w:rsidR="00845D87" w:rsidRPr="00BD1404">
        <w:rPr>
          <w:rFonts w:eastAsia="Arial" w:cstheme="minorHAnsi"/>
          <w:bCs/>
        </w:rPr>
        <w:t>t</w:t>
      </w:r>
      <w:r w:rsidRPr="00BD1404">
        <w:rPr>
          <w:rFonts w:eastAsia="Arial" w:cstheme="minorHAnsi"/>
          <w:bCs/>
        </w:rPr>
        <w:t>iche sociali, rela</w:t>
      </w:r>
      <w:r w:rsidR="00845D87" w:rsidRPr="00BD1404">
        <w:rPr>
          <w:rFonts w:eastAsia="Arial" w:cstheme="minorHAnsi"/>
          <w:bCs/>
        </w:rPr>
        <w:t>t</w:t>
      </w:r>
      <w:r w:rsidRPr="00BD1404">
        <w:rPr>
          <w:rFonts w:eastAsia="Arial" w:cstheme="minorHAnsi"/>
          <w:bCs/>
        </w:rPr>
        <w:t>iva al cos</w:t>
      </w:r>
      <w:r w:rsidR="00845D87" w:rsidRPr="00BD1404">
        <w:rPr>
          <w:rFonts w:eastAsia="Arial" w:cstheme="minorHAnsi"/>
          <w:bCs/>
        </w:rPr>
        <w:t>t</w:t>
      </w:r>
      <w:r w:rsidRPr="00BD1404">
        <w:rPr>
          <w:rFonts w:eastAsia="Arial" w:cstheme="minorHAnsi"/>
          <w:bCs/>
        </w:rPr>
        <w:t>o medio orario per i dipenden</w:t>
      </w:r>
      <w:r w:rsidR="00845D87" w:rsidRPr="00BD1404">
        <w:rPr>
          <w:rFonts w:eastAsia="Arial" w:cstheme="minorHAnsi"/>
          <w:bCs/>
        </w:rPr>
        <w:t>t</w:t>
      </w:r>
      <w:r w:rsidRPr="00BD1404">
        <w:rPr>
          <w:rFonts w:eastAsia="Arial" w:cstheme="minorHAnsi"/>
          <w:bCs/>
        </w:rPr>
        <w:t xml:space="preserve">i da aziende del </w:t>
      </w:r>
      <w:r w:rsidR="00845D87" w:rsidRPr="00BD1404">
        <w:rPr>
          <w:rFonts w:eastAsia="Arial" w:cstheme="minorHAnsi"/>
          <w:bCs/>
        </w:rPr>
        <w:t>t</w:t>
      </w:r>
      <w:r w:rsidRPr="00BD1404">
        <w:rPr>
          <w:rFonts w:eastAsia="Arial" w:cstheme="minorHAnsi"/>
          <w:bCs/>
        </w:rPr>
        <w:t>erziario, della dis</w:t>
      </w:r>
      <w:r w:rsidR="00845D87" w:rsidRPr="00BD1404">
        <w:rPr>
          <w:rFonts w:eastAsia="Arial" w:cstheme="minorHAnsi"/>
          <w:bCs/>
        </w:rPr>
        <w:t>t</w:t>
      </w:r>
      <w:r w:rsidRPr="00BD1404">
        <w:rPr>
          <w:rFonts w:eastAsia="Arial" w:cstheme="minorHAnsi"/>
          <w:bCs/>
        </w:rPr>
        <w:t>ribuzione e dei servizi, risale al 2010.</w:t>
      </w:r>
    </w:p>
    <w:p w14:paraId="44C785D2" w14:textId="48881347" w:rsidR="00652CFD" w:rsidRPr="00BD1404" w:rsidRDefault="00D06AA4" w:rsidP="00377271">
      <w:pPr>
        <w:spacing w:before="120"/>
        <w:ind w:left="360"/>
        <w:rPr>
          <w:rFonts w:eastAsia="Arial" w:cstheme="minorHAnsi"/>
          <w:bCs/>
        </w:rPr>
      </w:pPr>
      <w:r w:rsidRPr="00BD1404">
        <w:rPr>
          <w:rFonts w:eastAsia="Arial" w:cstheme="minorHAnsi"/>
          <w:bCs/>
        </w:rPr>
        <w:lastRenderedPageBreak/>
        <w:t>Si ri</w:t>
      </w:r>
      <w:r w:rsidR="00845D87" w:rsidRPr="00BD1404">
        <w:rPr>
          <w:rFonts w:eastAsia="Arial" w:cstheme="minorHAnsi"/>
          <w:bCs/>
        </w:rPr>
        <w:t>t</w:t>
      </w:r>
      <w:r w:rsidRPr="00BD1404">
        <w:rPr>
          <w:rFonts w:eastAsia="Arial" w:cstheme="minorHAnsi"/>
          <w:bCs/>
        </w:rPr>
        <w:t>iene ragionevole incremen</w:t>
      </w:r>
      <w:r w:rsidR="00845D87" w:rsidRPr="00BD1404">
        <w:rPr>
          <w:rFonts w:eastAsia="Arial" w:cstheme="minorHAnsi"/>
          <w:bCs/>
        </w:rPr>
        <w:t>t</w:t>
      </w:r>
      <w:r w:rsidRPr="00BD1404">
        <w:rPr>
          <w:rFonts w:eastAsia="Arial" w:cstheme="minorHAnsi"/>
          <w:bCs/>
        </w:rPr>
        <w:t>are i</w:t>
      </w:r>
      <w:r w:rsidR="001A49CE" w:rsidRPr="00BD1404">
        <w:rPr>
          <w:rFonts w:eastAsia="Arial" w:cstheme="minorHAnsi"/>
          <w:bCs/>
        </w:rPr>
        <w:t xml:space="preserve"> valori tabellari </w:t>
      </w:r>
      <w:r w:rsidR="004A09A7" w:rsidRPr="00BD1404">
        <w:rPr>
          <w:rFonts w:eastAsia="Arial" w:cstheme="minorHAnsi"/>
          <w:bCs/>
        </w:rPr>
        <w:t>di una percentuale pari alla rivalutazione ISTAT dal 2010 all’attualità</w:t>
      </w:r>
      <w:r w:rsidR="009D66E1" w:rsidRPr="00BD1404">
        <w:rPr>
          <w:rFonts w:eastAsia="Arial" w:cstheme="minorHAnsi"/>
          <w:bCs/>
        </w:rPr>
        <w:t>, che si approssima al 10</w:t>
      </w:r>
      <w:r w:rsidR="00654B85" w:rsidRPr="00BD1404">
        <w:rPr>
          <w:rFonts w:eastAsia="Arial" w:cstheme="minorHAnsi"/>
          <w:bCs/>
        </w:rPr>
        <w:t>,7</w:t>
      </w:r>
      <w:r w:rsidR="009D66E1" w:rsidRPr="00BD1404">
        <w:rPr>
          <w:rFonts w:eastAsia="Arial" w:cstheme="minorHAnsi"/>
          <w:bCs/>
        </w:rPr>
        <w:t>% globale</w:t>
      </w:r>
      <w:r w:rsidR="00537AB8">
        <w:rPr>
          <w:rFonts w:eastAsia="Arial" w:cstheme="minorHAnsi"/>
          <w:bCs/>
        </w:rPr>
        <w:t>.</w:t>
      </w:r>
    </w:p>
    <w:p w14:paraId="0B035572" w14:textId="3A9F0C29" w:rsidR="000E5E11" w:rsidRPr="00BD1404" w:rsidRDefault="00652CFD" w:rsidP="00377271">
      <w:pPr>
        <w:spacing w:before="120"/>
        <w:ind w:left="360"/>
        <w:rPr>
          <w:rFonts w:eastAsia="Arial" w:cstheme="minorHAnsi"/>
          <w:bCs/>
        </w:rPr>
      </w:pPr>
      <w:r w:rsidRPr="00BD1404">
        <w:rPr>
          <w:rFonts w:eastAsia="Arial" w:cstheme="minorHAnsi"/>
          <w:bCs/>
        </w:rPr>
        <w:t>I</w:t>
      </w:r>
      <w:r w:rsidR="002E2B1F" w:rsidRPr="00BD1404">
        <w:rPr>
          <w:rFonts w:eastAsia="Arial" w:cstheme="minorHAnsi"/>
          <w:bCs/>
        </w:rPr>
        <w:t xml:space="preserve">l costo medio orario risultante dal procedimento suddetto </w:t>
      </w:r>
      <w:r w:rsidR="000E5E11" w:rsidRPr="00BD1404">
        <w:rPr>
          <w:rFonts w:eastAsia="Arial" w:cstheme="minorHAnsi"/>
          <w:bCs/>
        </w:rPr>
        <w:t xml:space="preserve">è il </w:t>
      </w:r>
      <w:r w:rsidR="001F6256" w:rsidRPr="00BD1404">
        <w:rPr>
          <w:rFonts w:eastAsia="Arial" w:cstheme="minorHAnsi"/>
          <w:bCs/>
        </w:rPr>
        <w:t>seguente</w:t>
      </w:r>
      <w:r w:rsidR="000E5E11" w:rsidRPr="00BD1404">
        <w:rPr>
          <w:rFonts w:eastAsia="Arial" w:cstheme="minorHAnsi"/>
          <w:bCs/>
        </w:rPr>
        <w:t>:</w:t>
      </w:r>
    </w:p>
    <w:tbl>
      <w:tblPr>
        <w:tblStyle w:val="Grigliatabella"/>
        <w:tblW w:w="0" w:type="auto"/>
        <w:tblInd w:w="360" w:type="dxa"/>
        <w:tblLook w:val="04A0" w:firstRow="1" w:lastRow="0" w:firstColumn="1" w:lastColumn="0" w:noHBand="0" w:noVBand="1"/>
      </w:tblPr>
      <w:tblGrid>
        <w:gridCol w:w="2902"/>
        <w:gridCol w:w="2912"/>
        <w:gridCol w:w="2887"/>
      </w:tblGrid>
      <w:tr w:rsidR="00A47BED" w:rsidRPr="00BD1404" w14:paraId="54879ACE" w14:textId="77777777" w:rsidTr="003A1083">
        <w:tc>
          <w:tcPr>
            <w:tcW w:w="2902" w:type="dxa"/>
          </w:tcPr>
          <w:p w14:paraId="2E0EB671" w14:textId="5D669113" w:rsidR="00A47BED" w:rsidRPr="00BD1404" w:rsidRDefault="00A47BED" w:rsidP="00BD1404">
            <w:pPr>
              <w:spacing w:before="120"/>
              <w:jc w:val="left"/>
              <w:rPr>
                <w:rFonts w:eastAsia="Arial" w:cstheme="minorHAnsi"/>
                <w:bCs/>
              </w:rPr>
            </w:pPr>
            <w:r w:rsidRPr="00BD1404">
              <w:rPr>
                <w:rFonts w:eastAsia="Arial" w:cstheme="minorHAnsi"/>
                <w:bCs/>
              </w:rPr>
              <w:t>Costo medio orario</w:t>
            </w:r>
            <w:r w:rsidR="00BD1404">
              <w:rPr>
                <w:rFonts w:eastAsia="Arial" w:cstheme="minorHAnsi"/>
                <w:bCs/>
              </w:rPr>
              <w:t xml:space="preserve"> indicato nella tabella ministeriale</w:t>
            </w:r>
          </w:p>
        </w:tc>
        <w:tc>
          <w:tcPr>
            <w:tcW w:w="2912" w:type="dxa"/>
          </w:tcPr>
          <w:p w14:paraId="0579D9EE" w14:textId="56A7EEF8" w:rsidR="00A47BED" w:rsidRPr="00BD1404" w:rsidRDefault="00A47BED" w:rsidP="00377271">
            <w:pPr>
              <w:spacing w:before="120"/>
              <w:rPr>
                <w:rFonts w:eastAsia="Arial" w:cstheme="minorHAnsi"/>
                <w:bCs/>
              </w:rPr>
            </w:pPr>
            <w:r w:rsidRPr="00BD1404">
              <w:rPr>
                <w:rFonts w:eastAsia="Arial" w:cstheme="minorHAnsi"/>
                <w:bCs/>
              </w:rPr>
              <w:t>Rivalutazione ISTAT</w:t>
            </w:r>
          </w:p>
        </w:tc>
        <w:tc>
          <w:tcPr>
            <w:tcW w:w="2887" w:type="dxa"/>
          </w:tcPr>
          <w:p w14:paraId="2EAA40E0" w14:textId="04812381" w:rsidR="00A47BED" w:rsidRPr="00BD1404" w:rsidRDefault="00D21776" w:rsidP="00377271">
            <w:pPr>
              <w:spacing w:before="120"/>
              <w:rPr>
                <w:rFonts w:eastAsia="Arial" w:cstheme="minorHAnsi"/>
                <w:bCs/>
              </w:rPr>
            </w:pPr>
            <w:r w:rsidRPr="00BD1404">
              <w:rPr>
                <w:rFonts w:eastAsia="Arial" w:cstheme="minorHAnsi"/>
                <w:bCs/>
              </w:rPr>
              <w:t>Costo medio orario utilizzato</w:t>
            </w:r>
          </w:p>
        </w:tc>
      </w:tr>
      <w:tr w:rsidR="00A47BED" w:rsidRPr="00BD1404" w14:paraId="37C7B988" w14:textId="77777777" w:rsidTr="003A1083">
        <w:tc>
          <w:tcPr>
            <w:tcW w:w="2902" w:type="dxa"/>
          </w:tcPr>
          <w:p w14:paraId="714AAAF9" w14:textId="0508693B" w:rsidR="00A47BED" w:rsidRPr="00BD1404" w:rsidRDefault="00BD1404" w:rsidP="00377271">
            <w:pPr>
              <w:spacing w:before="120"/>
              <w:rPr>
                <w:rFonts w:eastAsia="Arial" w:cstheme="minorHAnsi"/>
                <w:bCs/>
              </w:rPr>
            </w:pPr>
            <w:r>
              <w:rPr>
                <w:rFonts w:eastAsia="Arial" w:cstheme="minorHAnsi"/>
                <w:bCs/>
              </w:rPr>
              <w:t xml:space="preserve">€ </w:t>
            </w:r>
            <w:r w:rsidR="00A47BED" w:rsidRPr="00BD1404">
              <w:rPr>
                <w:rFonts w:eastAsia="Arial" w:cstheme="minorHAnsi"/>
                <w:bCs/>
              </w:rPr>
              <w:t>18,32</w:t>
            </w:r>
          </w:p>
        </w:tc>
        <w:tc>
          <w:tcPr>
            <w:tcW w:w="2912" w:type="dxa"/>
          </w:tcPr>
          <w:p w14:paraId="588E0000" w14:textId="37C5D385" w:rsidR="00A47BED" w:rsidRPr="00BD1404" w:rsidRDefault="00D21776" w:rsidP="00377271">
            <w:pPr>
              <w:spacing w:before="120"/>
              <w:rPr>
                <w:rFonts w:eastAsia="Arial" w:cstheme="minorHAnsi"/>
                <w:bCs/>
              </w:rPr>
            </w:pPr>
            <w:r w:rsidRPr="00BD1404">
              <w:rPr>
                <w:rFonts w:eastAsia="Arial" w:cstheme="minorHAnsi"/>
                <w:bCs/>
              </w:rPr>
              <w:t>10</w:t>
            </w:r>
            <w:r w:rsidR="00D905B6" w:rsidRPr="00BD1404">
              <w:rPr>
                <w:rFonts w:eastAsia="Arial" w:cstheme="minorHAnsi"/>
                <w:bCs/>
              </w:rPr>
              <w:t>,7</w:t>
            </w:r>
            <w:r w:rsidRPr="00BD1404">
              <w:rPr>
                <w:rFonts w:eastAsia="Arial" w:cstheme="minorHAnsi"/>
                <w:bCs/>
              </w:rPr>
              <w:t>%</w:t>
            </w:r>
          </w:p>
        </w:tc>
        <w:tc>
          <w:tcPr>
            <w:tcW w:w="2887" w:type="dxa"/>
          </w:tcPr>
          <w:p w14:paraId="5AA2EF6B" w14:textId="1780264F" w:rsidR="00A47BED" w:rsidRPr="00BD1404" w:rsidRDefault="00BD1404" w:rsidP="00377271">
            <w:pPr>
              <w:spacing w:before="120"/>
              <w:rPr>
                <w:rFonts w:eastAsia="Arial" w:cstheme="minorHAnsi"/>
                <w:bCs/>
              </w:rPr>
            </w:pPr>
            <w:r>
              <w:rPr>
                <w:rFonts w:eastAsia="Arial" w:cstheme="minorHAnsi"/>
                <w:bCs/>
              </w:rPr>
              <w:t xml:space="preserve">€ </w:t>
            </w:r>
            <w:r w:rsidR="00D21776" w:rsidRPr="00BD1404">
              <w:rPr>
                <w:rFonts w:eastAsia="Arial" w:cstheme="minorHAnsi"/>
                <w:bCs/>
              </w:rPr>
              <w:t>20,</w:t>
            </w:r>
            <w:r w:rsidR="00D905B6" w:rsidRPr="00BD1404">
              <w:rPr>
                <w:rFonts w:eastAsia="Arial" w:cstheme="minorHAnsi"/>
                <w:bCs/>
              </w:rPr>
              <w:t>28</w:t>
            </w:r>
          </w:p>
        </w:tc>
      </w:tr>
    </w:tbl>
    <w:p w14:paraId="724A9C19" w14:textId="179467F2" w:rsidR="00D06AA4" w:rsidRPr="00BD1404" w:rsidRDefault="00D06AA4" w:rsidP="00377271">
      <w:pPr>
        <w:spacing w:before="120"/>
        <w:ind w:left="360"/>
        <w:rPr>
          <w:rFonts w:eastAsia="Arial" w:cstheme="minorHAnsi"/>
          <w:bCs/>
        </w:rPr>
      </w:pPr>
      <w:r w:rsidRPr="00BD1404">
        <w:rPr>
          <w:rFonts w:eastAsia="Arial" w:cstheme="minorHAnsi"/>
          <w:bCs/>
        </w:rPr>
        <w:t>Si ri</w:t>
      </w:r>
      <w:r w:rsidR="00845D87" w:rsidRPr="00BD1404">
        <w:rPr>
          <w:rFonts w:eastAsia="Arial" w:cstheme="minorHAnsi"/>
          <w:bCs/>
        </w:rPr>
        <w:t>t</w:t>
      </w:r>
      <w:r w:rsidRPr="00BD1404">
        <w:rPr>
          <w:rFonts w:eastAsia="Arial" w:cstheme="minorHAnsi"/>
          <w:bCs/>
        </w:rPr>
        <w:t>iene che le ore lavora</w:t>
      </w:r>
      <w:r w:rsidR="00845D87" w:rsidRPr="00BD1404">
        <w:rPr>
          <w:rFonts w:eastAsia="Arial" w:cstheme="minorHAnsi"/>
          <w:bCs/>
        </w:rPr>
        <w:t>t</w:t>
      </w:r>
      <w:r w:rsidRPr="00BD1404">
        <w:rPr>
          <w:rFonts w:eastAsia="Arial" w:cstheme="minorHAnsi"/>
          <w:bCs/>
        </w:rPr>
        <w:t>ive necessarie per le operazioni elenca</w:t>
      </w:r>
      <w:r w:rsidR="00845D87" w:rsidRPr="00BD1404">
        <w:rPr>
          <w:rFonts w:eastAsia="Arial" w:cstheme="minorHAnsi"/>
          <w:bCs/>
        </w:rPr>
        <w:t>t</w:t>
      </w:r>
      <w:r w:rsidRPr="00BD1404">
        <w:rPr>
          <w:rFonts w:eastAsia="Arial" w:cstheme="minorHAnsi"/>
          <w:bCs/>
        </w:rPr>
        <w:t xml:space="preserve">e in precedenza siano almeno </w:t>
      </w:r>
      <w:r w:rsidR="00B70F39" w:rsidRPr="00BD1404">
        <w:rPr>
          <w:rFonts w:eastAsia="Arial" w:cstheme="minorHAnsi"/>
          <w:bCs/>
        </w:rPr>
        <w:t xml:space="preserve">pari a </w:t>
      </w:r>
      <w:proofErr w:type="gramStart"/>
      <w:r w:rsidR="00123AE5" w:rsidRPr="00BD1404">
        <w:rPr>
          <w:rFonts w:eastAsia="Arial" w:cstheme="minorHAnsi"/>
          <w:bCs/>
        </w:rPr>
        <w:t>4</w:t>
      </w:r>
      <w:proofErr w:type="gramEnd"/>
      <w:r w:rsidRPr="00BD1404">
        <w:rPr>
          <w:rFonts w:eastAsia="Arial" w:cstheme="minorHAnsi"/>
          <w:bCs/>
        </w:rPr>
        <w:t xml:space="preserve"> per ogni inserzione.</w:t>
      </w:r>
    </w:p>
    <w:p w14:paraId="1B9A4CEF" w14:textId="43225659" w:rsidR="00D06AA4" w:rsidRPr="00BD1404" w:rsidRDefault="00D06AA4" w:rsidP="00377271">
      <w:pPr>
        <w:spacing w:before="120"/>
        <w:ind w:left="360"/>
        <w:rPr>
          <w:rFonts w:eastAsia="Arial" w:cstheme="minorHAnsi"/>
          <w:bCs/>
        </w:rPr>
      </w:pPr>
      <w:r w:rsidRPr="00BD1404">
        <w:rPr>
          <w:rFonts w:eastAsia="Arial" w:cstheme="minorHAnsi"/>
          <w:bCs/>
        </w:rPr>
        <w:t>Come indica</w:t>
      </w:r>
      <w:r w:rsidR="00845D87" w:rsidRPr="00BD1404">
        <w:rPr>
          <w:rFonts w:eastAsia="Arial" w:cstheme="minorHAnsi"/>
          <w:bCs/>
        </w:rPr>
        <w:t>t</w:t>
      </w:r>
      <w:r w:rsidRPr="00BD1404">
        <w:rPr>
          <w:rFonts w:eastAsia="Arial" w:cstheme="minorHAnsi"/>
          <w:bCs/>
        </w:rPr>
        <w:t>o preceden</w:t>
      </w:r>
      <w:r w:rsidR="00845D87" w:rsidRPr="00BD1404">
        <w:rPr>
          <w:rFonts w:eastAsia="Arial" w:cstheme="minorHAnsi"/>
          <w:bCs/>
        </w:rPr>
        <w:t>t</w:t>
      </w:r>
      <w:r w:rsidRPr="00BD1404">
        <w:rPr>
          <w:rFonts w:eastAsia="Arial" w:cstheme="minorHAnsi"/>
          <w:bCs/>
        </w:rPr>
        <w:t>emen</w:t>
      </w:r>
      <w:r w:rsidR="00845D87" w:rsidRPr="00BD1404">
        <w:rPr>
          <w:rFonts w:eastAsia="Arial" w:cstheme="minorHAnsi"/>
          <w:bCs/>
        </w:rPr>
        <w:t>t</w:t>
      </w:r>
      <w:r w:rsidRPr="00BD1404">
        <w:rPr>
          <w:rFonts w:eastAsia="Arial" w:cstheme="minorHAnsi"/>
          <w:bCs/>
        </w:rPr>
        <w:t>e si s</w:t>
      </w:r>
      <w:r w:rsidR="00845D87" w:rsidRPr="00BD1404">
        <w:rPr>
          <w:rFonts w:eastAsia="Arial" w:cstheme="minorHAnsi"/>
          <w:bCs/>
        </w:rPr>
        <w:t>t</w:t>
      </w:r>
      <w:r w:rsidRPr="00BD1404">
        <w:rPr>
          <w:rFonts w:eastAsia="Arial" w:cstheme="minorHAnsi"/>
          <w:bCs/>
        </w:rPr>
        <w:t>ima un</w:t>
      </w:r>
      <w:r w:rsidR="00123AE5" w:rsidRPr="00BD1404">
        <w:rPr>
          <w:rFonts w:eastAsia="Arial" w:cstheme="minorHAnsi"/>
          <w:bCs/>
        </w:rPr>
        <w:t xml:space="preserve"> numero annuo di </w:t>
      </w:r>
      <w:r w:rsidRPr="00BD1404">
        <w:rPr>
          <w:rFonts w:eastAsia="Arial" w:cstheme="minorHAnsi"/>
          <w:bCs/>
        </w:rPr>
        <w:t xml:space="preserve">inserzioni pari a </w:t>
      </w:r>
      <w:r w:rsidR="00123AE5" w:rsidRPr="00BD1404">
        <w:rPr>
          <w:rFonts w:eastAsia="Arial" w:cstheme="minorHAnsi"/>
          <w:bCs/>
        </w:rPr>
        <w:t xml:space="preserve">110 </w:t>
      </w:r>
      <w:r w:rsidRPr="00BD1404">
        <w:rPr>
          <w:rFonts w:eastAsia="Arial" w:cstheme="minorHAnsi"/>
          <w:bCs/>
        </w:rPr>
        <w:t>e quindi a</w:t>
      </w:r>
      <w:r w:rsidR="00B70F39" w:rsidRPr="00BD1404">
        <w:rPr>
          <w:rFonts w:eastAsia="Arial" w:cstheme="minorHAnsi"/>
          <w:bCs/>
        </w:rPr>
        <w:t xml:space="preserve"> </w:t>
      </w:r>
      <w:r w:rsidR="00123AE5" w:rsidRPr="00BD1404">
        <w:rPr>
          <w:rFonts w:eastAsia="Arial" w:cstheme="minorHAnsi"/>
          <w:bCs/>
        </w:rPr>
        <w:t xml:space="preserve">220 </w:t>
      </w:r>
      <w:r w:rsidRPr="00BD1404">
        <w:rPr>
          <w:rFonts w:eastAsia="Arial" w:cstheme="minorHAnsi"/>
          <w:bCs/>
        </w:rPr>
        <w:t xml:space="preserve">nel </w:t>
      </w:r>
      <w:r w:rsidR="00123AE5" w:rsidRPr="00BD1404">
        <w:rPr>
          <w:rFonts w:eastAsia="Arial" w:cstheme="minorHAnsi"/>
          <w:bCs/>
        </w:rPr>
        <w:t>biennio</w:t>
      </w:r>
      <w:r w:rsidRPr="00BD1404">
        <w:rPr>
          <w:rFonts w:eastAsia="Arial" w:cstheme="minorHAnsi"/>
          <w:bCs/>
        </w:rPr>
        <w:t xml:space="preserve">, per complessive </w:t>
      </w:r>
      <w:r w:rsidR="00123AE5" w:rsidRPr="00BD1404">
        <w:rPr>
          <w:rFonts w:eastAsia="Arial" w:cstheme="minorHAnsi"/>
          <w:bCs/>
        </w:rPr>
        <w:t xml:space="preserve">880 </w:t>
      </w:r>
      <w:r w:rsidRPr="00BD1404">
        <w:rPr>
          <w:rFonts w:eastAsia="Arial" w:cstheme="minorHAnsi"/>
          <w:bCs/>
        </w:rPr>
        <w:t>ore.</w:t>
      </w:r>
    </w:p>
    <w:p w14:paraId="37441A69" w14:textId="77777777" w:rsidR="00B82004" w:rsidRPr="00BD1404" w:rsidRDefault="00D06AA4" w:rsidP="00377271">
      <w:pPr>
        <w:spacing w:before="120"/>
        <w:ind w:left="360"/>
        <w:rPr>
          <w:rFonts w:eastAsia="Arial" w:cstheme="minorHAnsi"/>
          <w:bCs/>
        </w:rPr>
      </w:pPr>
      <w:r w:rsidRPr="00BD1404">
        <w:rPr>
          <w:rFonts w:eastAsia="Arial" w:cstheme="minorHAnsi"/>
          <w:bCs/>
        </w:rPr>
        <w:t>L’impor</w:t>
      </w:r>
      <w:r w:rsidR="00845D87" w:rsidRPr="00BD1404">
        <w:rPr>
          <w:rFonts w:eastAsia="Arial" w:cstheme="minorHAnsi"/>
          <w:bCs/>
        </w:rPr>
        <w:t>t</w:t>
      </w:r>
      <w:r w:rsidRPr="00BD1404">
        <w:rPr>
          <w:rFonts w:eastAsia="Arial" w:cstheme="minorHAnsi"/>
          <w:bCs/>
        </w:rPr>
        <w:t>o del cos</w:t>
      </w:r>
      <w:r w:rsidR="00845D87" w:rsidRPr="00BD1404">
        <w:rPr>
          <w:rFonts w:eastAsia="Arial" w:cstheme="minorHAnsi"/>
          <w:bCs/>
        </w:rPr>
        <w:t>t</w:t>
      </w:r>
      <w:r w:rsidRPr="00BD1404">
        <w:rPr>
          <w:rFonts w:eastAsia="Arial" w:cstheme="minorHAnsi"/>
          <w:bCs/>
        </w:rPr>
        <w:t>o della manodopera, per la par</w:t>
      </w:r>
      <w:r w:rsidR="00845D87" w:rsidRPr="00BD1404">
        <w:rPr>
          <w:rFonts w:eastAsia="Arial" w:cstheme="minorHAnsi"/>
          <w:bCs/>
        </w:rPr>
        <w:t>t</w:t>
      </w:r>
      <w:r w:rsidRPr="00BD1404">
        <w:rPr>
          <w:rFonts w:eastAsia="Arial" w:cstheme="minorHAnsi"/>
          <w:bCs/>
        </w:rPr>
        <w:t>e rela</w:t>
      </w:r>
      <w:r w:rsidR="00845D87" w:rsidRPr="00BD1404">
        <w:rPr>
          <w:rFonts w:eastAsia="Arial" w:cstheme="minorHAnsi"/>
          <w:bCs/>
        </w:rPr>
        <w:t>t</w:t>
      </w:r>
      <w:r w:rsidRPr="00BD1404">
        <w:rPr>
          <w:rFonts w:eastAsia="Arial" w:cstheme="minorHAnsi"/>
          <w:bCs/>
        </w:rPr>
        <w:t>iva all’esecuzione dello s</w:t>
      </w:r>
      <w:r w:rsidR="00845D87" w:rsidRPr="00BD1404">
        <w:rPr>
          <w:rFonts w:eastAsia="Arial" w:cstheme="minorHAnsi"/>
          <w:bCs/>
        </w:rPr>
        <w:t>t</w:t>
      </w:r>
      <w:r w:rsidRPr="00BD1404">
        <w:rPr>
          <w:rFonts w:eastAsia="Arial" w:cstheme="minorHAnsi"/>
          <w:bCs/>
        </w:rPr>
        <w:t xml:space="preserve">esso, </w:t>
      </w:r>
      <w:r w:rsidR="00DE393E" w:rsidRPr="00BD1404">
        <w:rPr>
          <w:rFonts w:eastAsia="Arial" w:cstheme="minorHAnsi"/>
          <w:bCs/>
        </w:rPr>
        <w:t>è pertanto stimato nella misura di € 1</w:t>
      </w:r>
      <w:r w:rsidR="009D6722" w:rsidRPr="00BD1404">
        <w:rPr>
          <w:rFonts w:eastAsia="Arial" w:cstheme="minorHAnsi"/>
          <w:bCs/>
        </w:rPr>
        <w:t xml:space="preserve">8.000 in </w:t>
      </w:r>
      <w:proofErr w:type="gramStart"/>
      <w:r w:rsidR="009D6722" w:rsidRPr="00BD1404">
        <w:rPr>
          <w:rFonts w:eastAsia="Arial" w:cstheme="minorHAnsi"/>
          <w:bCs/>
        </w:rPr>
        <w:t>c.t.</w:t>
      </w:r>
      <w:r w:rsidR="00B82004" w:rsidRPr="00BD1404">
        <w:rPr>
          <w:rFonts w:eastAsia="Arial" w:cstheme="minorHAnsi"/>
          <w:bCs/>
        </w:rPr>
        <w:t>.</w:t>
      </w:r>
      <w:proofErr w:type="gramEnd"/>
    </w:p>
    <w:p w14:paraId="294B2FAE" w14:textId="277E3D97" w:rsidR="00D06AA4" w:rsidRPr="00845D87" w:rsidRDefault="00B82004" w:rsidP="00377271">
      <w:pPr>
        <w:spacing w:before="120"/>
        <w:ind w:left="360"/>
        <w:rPr>
          <w:rFonts w:eastAsia="Arial" w:cstheme="minorHAnsi"/>
          <w:bCs/>
        </w:rPr>
      </w:pPr>
      <w:r w:rsidRPr="00BD1404">
        <w:rPr>
          <w:rFonts w:eastAsia="Arial" w:cstheme="minorHAnsi"/>
          <w:bCs/>
        </w:rPr>
        <w:t xml:space="preserve">Importi della manodopera indicati dal concorrente in sede di offerta in misura </w:t>
      </w:r>
      <w:r w:rsidR="005F72E0" w:rsidRPr="00BD1404">
        <w:rPr>
          <w:rFonts w:eastAsia="Arial" w:cstheme="minorHAnsi"/>
          <w:bCs/>
        </w:rPr>
        <w:t xml:space="preserve">inferiore </w:t>
      </w:r>
      <w:r w:rsidRPr="00BD1404">
        <w:rPr>
          <w:rFonts w:eastAsia="Arial" w:cstheme="minorHAnsi"/>
          <w:bCs/>
        </w:rPr>
        <w:t>a</w:t>
      </w:r>
      <w:r w:rsidR="00E218D5" w:rsidRPr="00BD1404">
        <w:rPr>
          <w:rFonts w:eastAsia="Arial" w:cstheme="minorHAnsi"/>
          <w:bCs/>
        </w:rPr>
        <w:t>d</w:t>
      </w:r>
      <w:r w:rsidRPr="00BD1404">
        <w:rPr>
          <w:rFonts w:eastAsia="Arial" w:cstheme="minorHAnsi"/>
          <w:bCs/>
        </w:rPr>
        <w:t xml:space="preserve"> </w:t>
      </w:r>
      <w:r w:rsidR="00E218D5" w:rsidRPr="00BD1404">
        <w:rPr>
          <w:rFonts w:eastAsia="Arial" w:cstheme="minorHAnsi"/>
          <w:bCs/>
        </w:rPr>
        <w:t>€ 18.000,00 saranno oggett</w:t>
      </w:r>
      <w:r w:rsidR="00BD1404" w:rsidRPr="00BD1404">
        <w:rPr>
          <w:rFonts w:eastAsia="Arial" w:cstheme="minorHAnsi"/>
          <w:bCs/>
        </w:rPr>
        <w:t>o della verifica di cui all’art. 95, comma 10, ultimo periodo, del codice dei Contratti Pubblici.</w:t>
      </w:r>
    </w:p>
    <w:p w14:paraId="4471005A" w14:textId="77777777" w:rsidR="00D06AA4" w:rsidRPr="00C63690" w:rsidRDefault="00D06AA4" w:rsidP="00377271">
      <w:pPr>
        <w:spacing w:before="120"/>
        <w:ind w:left="360"/>
        <w:rPr>
          <w:rFonts w:eastAsia="Arial" w:cstheme="minorHAnsi"/>
          <w:b/>
          <w:u w:val="single"/>
        </w:rPr>
      </w:pPr>
      <w:r w:rsidRPr="00C63690">
        <w:rPr>
          <w:rFonts w:eastAsia="Arial" w:cstheme="minorHAnsi"/>
          <w:b/>
          <w:u w:val="single"/>
        </w:rPr>
        <w:t>DUVRI</w:t>
      </w:r>
    </w:p>
    <w:p w14:paraId="0363D7A6" w14:textId="5441215F" w:rsidR="00D06AA4" w:rsidRPr="00845D87" w:rsidRDefault="00D06AA4" w:rsidP="00377271">
      <w:pPr>
        <w:spacing w:before="120"/>
        <w:ind w:left="360"/>
        <w:rPr>
          <w:rFonts w:eastAsia="Arial" w:cstheme="minorHAnsi"/>
          <w:bCs/>
        </w:rPr>
      </w:pPr>
      <w:r w:rsidRPr="00845D87">
        <w:rPr>
          <w:rFonts w:eastAsia="Arial" w:cstheme="minorHAnsi"/>
          <w:bCs/>
        </w:rPr>
        <w:t>In considerazione della na</w:t>
      </w:r>
      <w:r w:rsidR="00845D87" w:rsidRPr="00845D87">
        <w:rPr>
          <w:rFonts w:eastAsia="Arial" w:cstheme="minorHAnsi"/>
          <w:bCs/>
        </w:rPr>
        <w:t>t</w:t>
      </w:r>
      <w:r w:rsidRPr="00845D87">
        <w:rPr>
          <w:rFonts w:eastAsia="Arial" w:cstheme="minorHAnsi"/>
          <w:bCs/>
        </w:rPr>
        <w:t>ura del servizio ogge</w:t>
      </w:r>
      <w:r w:rsidR="00845D87" w:rsidRPr="00845D87">
        <w:rPr>
          <w:rFonts w:eastAsia="Arial" w:cstheme="minorHAnsi"/>
          <w:bCs/>
        </w:rPr>
        <w:t>tt</w:t>
      </w:r>
      <w:r w:rsidRPr="00845D87">
        <w:rPr>
          <w:rFonts w:eastAsia="Arial" w:cstheme="minorHAnsi"/>
          <w:bCs/>
        </w:rPr>
        <w:t>o della presen</w:t>
      </w:r>
      <w:r w:rsidR="00845D87" w:rsidRPr="00845D87">
        <w:rPr>
          <w:rFonts w:eastAsia="Arial" w:cstheme="minorHAnsi"/>
          <w:bCs/>
        </w:rPr>
        <w:t>t</w:t>
      </w:r>
      <w:r w:rsidRPr="00845D87">
        <w:rPr>
          <w:rFonts w:eastAsia="Arial" w:cstheme="minorHAnsi"/>
          <w:bCs/>
        </w:rPr>
        <w:t>e procedura, non sussis</w:t>
      </w:r>
      <w:r w:rsidR="00845D87" w:rsidRPr="00845D87">
        <w:rPr>
          <w:rFonts w:eastAsia="Arial" w:cstheme="minorHAnsi"/>
          <w:bCs/>
        </w:rPr>
        <w:t>t</w:t>
      </w:r>
      <w:r w:rsidRPr="00845D87">
        <w:rPr>
          <w:rFonts w:eastAsia="Arial" w:cstheme="minorHAnsi"/>
          <w:bCs/>
        </w:rPr>
        <w:t>e la necessi</w:t>
      </w:r>
      <w:r w:rsidR="00845D87" w:rsidRPr="00845D87">
        <w:rPr>
          <w:rFonts w:eastAsia="Arial" w:cstheme="minorHAnsi"/>
          <w:bCs/>
        </w:rPr>
        <w:t>t</w:t>
      </w:r>
      <w:r w:rsidRPr="00845D87">
        <w:rPr>
          <w:rFonts w:eastAsia="Arial" w:cstheme="minorHAnsi"/>
          <w:bCs/>
        </w:rPr>
        <w:t xml:space="preserve">à di procedere alla predisposizione del DUVRI, non </w:t>
      </w:r>
      <w:r w:rsidR="00C63690" w:rsidRPr="00845D87">
        <w:rPr>
          <w:rFonts w:eastAsia="Arial" w:cstheme="minorHAnsi"/>
          <w:bCs/>
        </w:rPr>
        <w:t>riscontrandosi</w:t>
      </w:r>
      <w:r w:rsidRPr="00845D87">
        <w:rPr>
          <w:rFonts w:eastAsia="Arial" w:cstheme="minorHAnsi"/>
          <w:bCs/>
        </w:rPr>
        <w:t xml:space="preserve"> in</w:t>
      </w:r>
      <w:r w:rsidR="00845D87" w:rsidRPr="00845D87">
        <w:rPr>
          <w:rFonts w:eastAsia="Arial" w:cstheme="minorHAnsi"/>
          <w:bCs/>
        </w:rPr>
        <w:t>t</w:t>
      </w:r>
      <w:r w:rsidRPr="00845D87">
        <w:rPr>
          <w:rFonts w:eastAsia="Arial" w:cstheme="minorHAnsi"/>
          <w:bCs/>
        </w:rPr>
        <w:t>erferenze per le quali in</w:t>
      </w:r>
      <w:r w:rsidR="00845D87" w:rsidRPr="00845D87">
        <w:rPr>
          <w:rFonts w:eastAsia="Arial" w:cstheme="minorHAnsi"/>
          <w:bCs/>
        </w:rPr>
        <w:t>t</w:t>
      </w:r>
      <w:r w:rsidRPr="00845D87">
        <w:rPr>
          <w:rFonts w:eastAsia="Arial" w:cstheme="minorHAnsi"/>
          <w:bCs/>
        </w:rPr>
        <w:t>raprendere misure di prevenzione e pro</w:t>
      </w:r>
      <w:r w:rsidR="00845D87" w:rsidRPr="00845D87">
        <w:rPr>
          <w:rFonts w:eastAsia="Arial" w:cstheme="minorHAnsi"/>
          <w:bCs/>
        </w:rPr>
        <w:t>t</w:t>
      </w:r>
      <w:r w:rsidRPr="00845D87">
        <w:rPr>
          <w:rFonts w:eastAsia="Arial" w:cstheme="minorHAnsi"/>
          <w:bCs/>
        </w:rPr>
        <w:t>ezione a</w:t>
      </w:r>
      <w:r w:rsidR="00845D87" w:rsidRPr="00845D87">
        <w:rPr>
          <w:rFonts w:eastAsia="Arial" w:cstheme="minorHAnsi"/>
          <w:bCs/>
        </w:rPr>
        <w:t>tt</w:t>
      </w:r>
      <w:r w:rsidRPr="00845D87">
        <w:rPr>
          <w:rFonts w:eastAsia="Arial" w:cstheme="minorHAnsi"/>
          <w:bCs/>
        </w:rPr>
        <w:t>e a eliminare o ridurre i rischi. Per</w:t>
      </w:r>
      <w:r w:rsidR="00845D87" w:rsidRPr="00845D87">
        <w:rPr>
          <w:rFonts w:eastAsia="Arial" w:cstheme="minorHAnsi"/>
          <w:bCs/>
        </w:rPr>
        <w:t>t</w:t>
      </w:r>
      <w:r w:rsidRPr="00845D87">
        <w:rPr>
          <w:rFonts w:eastAsia="Arial" w:cstheme="minorHAnsi"/>
          <w:bCs/>
        </w:rPr>
        <w:t>an</w:t>
      </w:r>
      <w:r w:rsidR="00845D87" w:rsidRPr="00845D87">
        <w:rPr>
          <w:rFonts w:eastAsia="Arial" w:cstheme="minorHAnsi"/>
          <w:bCs/>
        </w:rPr>
        <w:t>t</w:t>
      </w:r>
      <w:r w:rsidRPr="00845D87">
        <w:rPr>
          <w:rFonts w:eastAsia="Arial" w:cstheme="minorHAnsi"/>
          <w:bCs/>
        </w:rPr>
        <w:t>o, il valore degli oneri della sicurezza da rischi in</w:t>
      </w:r>
      <w:r w:rsidR="00845D87" w:rsidRPr="00845D87">
        <w:rPr>
          <w:rFonts w:eastAsia="Arial" w:cstheme="minorHAnsi"/>
          <w:bCs/>
        </w:rPr>
        <w:t>t</w:t>
      </w:r>
      <w:r w:rsidRPr="00845D87">
        <w:rPr>
          <w:rFonts w:eastAsia="Arial" w:cstheme="minorHAnsi"/>
          <w:bCs/>
        </w:rPr>
        <w:t>erferenziali è pari a € 0,00.</w:t>
      </w:r>
    </w:p>
    <w:p w14:paraId="523DF1C9" w14:textId="5932E36B" w:rsidR="00D06AA4" w:rsidRPr="00845D87" w:rsidRDefault="008604DD" w:rsidP="00377271">
      <w:pPr>
        <w:spacing w:before="120"/>
        <w:ind w:left="360"/>
        <w:rPr>
          <w:rFonts w:eastAsia="Arial" w:cstheme="minorHAnsi"/>
          <w:bCs/>
        </w:rPr>
      </w:pPr>
      <w:r>
        <w:rPr>
          <w:rFonts w:eastAsia="Arial" w:cstheme="minorHAnsi"/>
          <w:bCs/>
        </w:rPr>
        <w:t>È</w:t>
      </w:r>
      <w:r w:rsidR="00D06AA4" w:rsidRPr="00845D87">
        <w:rPr>
          <w:rFonts w:eastAsia="Arial" w:cstheme="minorHAnsi"/>
          <w:bCs/>
        </w:rPr>
        <w:t xml:space="preserve"> comunque onere del Forni</w:t>
      </w:r>
      <w:r w:rsidR="00845D87" w:rsidRPr="00845D87">
        <w:rPr>
          <w:rFonts w:eastAsia="Arial" w:cstheme="minorHAnsi"/>
          <w:bCs/>
        </w:rPr>
        <w:t>t</w:t>
      </w:r>
      <w:r w:rsidR="00D06AA4" w:rsidRPr="00845D87">
        <w:rPr>
          <w:rFonts w:eastAsia="Arial" w:cstheme="minorHAnsi"/>
          <w:bCs/>
        </w:rPr>
        <w:t>ore quan</w:t>
      </w:r>
      <w:r w:rsidR="00845D87" w:rsidRPr="00845D87">
        <w:rPr>
          <w:rFonts w:eastAsia="Arial" w:cstheme="minorHAnsi"/>
          <w:bCs/>
        </w:rPr>
        <w:t>t</w:t>
      </w:r>
      <w:r w:rsidR="00D06AA4" w:rsidRPr="00845D87">
        <w:rPr>
          <w:rFonts w:eastAsia="Arial" w:cstheme="minorHAnsi"/>
          <w:bCs/>
        </w:rPr>
        <w:t>ificare ed indicare nella formulazione dell’offer</w:t>
      </w:r>
      <w:r w:rsidR="00845D87" w:rsidRPr="00845D87">
        <w:rPr>
          <w:rFonts w:eastAsia="Arial" w:cstheme="minorHAnsi"/>
          <w:bCs/>
        </w:rPr>
        <w:t>t</w:t>
      </w:r>
      <w:r w:rsidR="00D06AA4" w:rsidRPr="00845D87">
        <w:rPr>
          <w:rFonts w:eastAsia="Arial" w:cstheme="minorHAnsi"/>
          <w:bCs/>
        </w:rPr>
        <w:t>a economica i propri cos</w:t>
      </w:r>
      <w:r w:rsidR="00845D87" w:rsidRPr="00845D87">
        <w:rPr>
          <w:rFonts w:eastAsia="Arial" w:cstheme="minorHAnsi"/>
          <w:bCs/>
        </w:rPr>
        <w:t>t</w:t>
      </w:r>
      <w:r w:rsidR="00D06AA4" w:rsidRPr="00845D87">
        <w:rPr>
          <w:rFonts w:eastAsia="Arial" w:cstheme="minorHAnsi"/>
          <w:bCs/>
        </w:rPr>
        <w:t>i aziendali concernen</w:t>
      </w:r>
      <w:r w:rsidR="00845D87" w:rsidRPr="00845D87">
        <w:rPr>
          <w:rFonts w:eastAsia="Arial" w:cstheme="minorHAnsi"/>
          <w:bCs/>
        </w:rPr>
        <w:t>t</w:t>
      </w:r>
      <w:r w:rsidR="00D06AA4" w:rsidRPr="00845D87">
        <w:rPr>
          <w:rFonts w:eastAsia="Arial" w:cstheme="minorHAnsi"/>
          <w:bCs/>
        </w:rPr>
        <w:t>i l’adempimen</w:t>
      </w:r>
      <w:r w:rsidR="00845D87" w:rsidRPr="00845D87">
        <w:rPr>
          <w:rFonts w:eastAsia="Arial" w:cstheme="minorHAnsi"/>
          <w:bCs/>
        </w:rPr>
        <w:t>t</w:t>
      </w:r>
      <w:r w:rsidR="00D06AA4" w:rsidRPr="00845D87">
        <w:rPr>
          <w:rFonts w:eastAsia="Arial" w:cstheme="minorHAnsi"/>
          <w:bCs/>
        </w:rPr>
        <w:t>o delle disposizioni in ma</w:t>
      </w:r>
      <w:r w:rsidR="00845D87" w:rsidRPr="00845D87">
        <w:rPr>
          <w:rFonts w:eastAsia="Arial" w:cstheme="minorHAnsi"/>
          <w:bCs/>
        </w:rPr>
        <w:t>t</w:t>
      </w:r>
      <w:r w:rsidR="00D06AA4" w:rsidRPr="00845D87">
        <w:rPr>
          <w:rFonts w:eastAsia="Arial" w:cstheme="minorHAnsi"/>
          <w:bCs/>
        </w:rPr>
        <w:t>eria di salu</w:t>
      </w:r>
      <w:r w:rsidR="00845D87" w:rsidRPr="00845D87">
        <w:rPr>
          <w:rFonts w:eastAsia="Arial" w:cstheme="minorHAnsi"/>
          <w:bCs/>
        </w:rPr>
        <w:t>t</w:t>
      </w:r>
      <w:r w:rsidR="00D06AA4" w:rsidRPr="00845D87">
        <w:rPr>
          <w:rFonts w:eastAsia="Arial" w:cstheme="minorHAnsi"/>
          <w:bCs/>
        </w:rPr>
        <w:t>e e sicurezza sui luoghi di lavoro, come previs</w:t>
      </w:r>
      <w:r w:rsidR="00845D87" w:rsidRPr="00845D87">
        <w:rPr>
          <w:rFonts w:eastAsia="Arial" w:cstheme="minorHAnsi"/>
          <w:bCs/>
        </w:rPr>
        <w:t>t</w:t>
      </w:r>
      <w:r w:rsidR="00D06AA4" w:rsidRPr="00845D87">
        <w:rPr>
          <w:rFonts w:eastAsia="Arial" w:cstheme="minorHAnsi"/>
          <w:bCs/>
        </w:rPr>
        <w:t>o all’ar</w:t>
      </w:r>
      <w:r w:rsidR="00845D87" w:rsidRPr="00845D87">
        <w:rPr>
          <w:rFonts w:eastAsia="Arial" w:cstheme="minorHAnsi"/>
          <w:bCs/>
        </w:rPr>
        <w:t>t</w:t>
      </w:r>
      <w:r w:rsidR="00D06AA4" w:rsidRPr="00845D87">
        <w:rPr>
          <w:rFonts w:eastAsia="Arial" w:cstheme="minorHAnsi"/>
          <w:bCs/>
        </w:rPr>
        <w:t xml:space="preserve">. 95, comma 10 del Codice. </w:t>
      </w:r>
      <w:r w:rsidR="00845D87" w:rsidRPr="00845D87">
        <w:rPr>
          <w:rFonts w:eastAsia="Arial" w:cstheme="minorHAnsi"/>
          <w:bCs/>
        </w:rPr>
        <w:t>T</w:t>
      </w:r>
      <w:r w:rsidR="00D06AA4" w:rsidRPr="00845D87">
        <w:rPr>
          <w:rFonts w:eastAsia="Arial" w:cstheme="minorHAnsi"/>
          <w:bCs/>
        </w:rPr>
        <w:t>ali oneri non rappresen</w:t>
      </w:r>
      <w:r w:rsidR="00845D87" w:rsidRPr="00845D87">
        <w:rPr>
          <w:rFonts w:eastAsia="Arial" w:cstheme="minorHAnsi"/>
          <w:bCs/>
        </w:rPr>
        <w:t>t</w:t>
      </w:r>
      <w:r w:rsidR="00D06AA4" w:rsidRPr="00845D87">
        <w:rPr>
          <w:rFonts w:eastAsia="Arial" w:cstheme="minorHAnsi"/>
          <w:bCs/>
        </w:rPr>
        <w:t>ano un corrispe</w:t>
      </w:r>
      <w:r w:rsidR="00845D87" w:rsidRPr="00845D87">
        <w:rPr>
          <w:rFonts w:eastAsia="Arial" w:cstheme="minorHAnsi"/>
          <w:bCs/>
        </w:rPr>
        <w:t>tt</w:t>
      </w:r>
      <w:r w:rsidR="00D06AA4" w:rsidRPr="00845D87">
        <w:rPr>
          <w:rFonts w:eastAsia="Arial" w:cstheme="minorHAnsi"/>
          <w:bCs/>
        </w:rPr>
        <w:t>ivo aggiun</w:t>
      </w:r>
      <w:r w:rsidR="00845D87" w:rsidRPr="00845D87">
        <w:rPr>
          <w:rFonts w:eastAsia="Arial" w:cstheme="minorHAnsi"/>
          <w:bCs/>
        </w:rPr>
        <w:t>t</w:t>
      </w:r>
      <w:r w:rsidR="00D06AA4" w:rsidRPr="00845D87">
        <w:rPr>
          <w:rFonts w:eastAsia="Arial" w:cstheme="minorHAnsi"/>
          <w:bCs/>
        </w:rPr>
        <w:t>ivo rispe</w:t>
      </w:r>
      <w:r w:rsidR="00845D87" w:rsidRPr="00845D87">
        <w:rPr>
          <w:rFonts w:eastAsia="Arial" w:cstheme="minorHAnsi"/>
          <w:bCs/>
        </w:rPr>
        <w:t>tt</w:t>
      </w:r>
      <w:r w:rsidR="00D06AA4" w:rsidRPr="00845D87">
        <w:rPr>
          <w:rFonts w:eastAsia="Arial" w:cstheme="minorHAnsi"/>
          <w:bCs/>
        </w:rPr>
        <w:t>o a quello indica</w:t>
      </w:r>
      <w:r w:rsidR="00845D87" w:rsidRPr="00845D87">
        <w:rPr>
          <w:rFonts w:eastAsia="Arial" w:cstheme="minorHAnsi"/>
          <w:bCs/>
        </w:rPr>
        <w:t>t</w:t>
      </w:r>
      <w:r w:rsidR="00D06AA4" w:rsidRPr="00845D87">
        <w:rPr>
          <w:rFonts w:eastAsia="Arial" w:cstheme="minorHAnsi"/>
          <w:bCs/>
        </w:rPr>
        <w:t>o nell’offer</w:t>
      </w:r>
      <w:r w:rsidR="00845D87" w:rsidRPr="00845D87">
        <w:rPr>
          <w:rFonts w:eastAsia="Arial" w:cstheme="minorHAnsi"/>
          <w:bCs/>
        </w:rPr>
        <w:t>t</w:t>
      </w:r>
      <w:r w:rsidR="00D06AA4" w:rsidRPr="00845D87">
        <w:rPr>
          <w:rFonts w:eastAsia="Arial" w:cstheme="minorHAnsi"/>
          <w:bCs/>
        </w:rPr>
        <w:t>a economica, bensì una componen</w:t>
      </w:r>
      <w:r w:rsidR="00845D87" w:rsidRPr="00845D87">
        <w:rPr>
          <w:rFonts w:eastAsia="Arial" w:cstheme="minorHAnsi"/>
          <w:bCs/>
        </w:rPr>
        <w:t>t</w:t>
      </w:r>
      <w:r w:rsidR="00D06AA4" w:rsidRPr="00845D87">
        <w:rPr>
          <w:rFonts w:eastAsia="Arial" w:cstheme="minorHAnsi"/>
          <w:bCs/>
        </w:rPr>
        <w:t>e specifica della s</w:t>
      </w:r>
      <w:r w:rsidR="00845D87" w:rsidRPr="00845D87">
        <w:rPr>
          <w:rFonts w:eastAsia="Arial" w:cstheme="minorHAnsi"/>
          <w:bCs/>
        </w:rPr>
        <w:t>t</w:t>
      </w:r>
      <w:r w:rsidR="00D06AA4" w:rsidRPr="00845D87">
        <w:rPr>
          <w:rFonts w:eastAsia="Arial" w:cstheme="minorHAnsi"/>
          <w:bCs/>
        </w:rPr>
        <w:t>essa.</w:t>
      </w:r>
    </w:p>
    <w:p w14:paraId="3AAF17DC" w14:textId="77777777" w:rsidR="00EB1306" w:rsidRPr="00EB1306" w:rsidRDefault="00EB1306" w:rsidP="00EB1306">
      <w:pPr>
        <w:spacing w:before="120"/>
        <w:ind w:left="360"/>
        <w:rPr>
          <w:rFonts w:eastAsia="Arial" w:cstheme="minorHAnsi"/>
          <w:b/>
          <w:u w:val="single"/>
        </w:rPr>
      </w:pPr>
      <w:r w:rsidRPr="00EB1306">
        <w:rPr>
          <w:rFonts w:eastAsia="Arial" w:cstheme="minorHAnsi"/>
          <w:b/>
          <w:u w:val="single"/>
        </w:rPr>
        <w:t>Requisiti di partecipazione</w:t>
      </w:r>
    </w:p>
    <w:p w14:paraId="6A3318E7" w14:textId="71BD0B78" w:rsidR="00EB1306" w:rsidRPr="00092D3D" w:rsidRDefault="00EB1306" w:rsidP="00EB1306">
      <w:pPr>
        <w:spacing w:before="120"/>
        <w:ind w:left="360"/>
        <w:rPr>
          <w:rFonts w:eastAsia="Arial" w:cstheme="minorHAnsi"/>
          <w:bCs/>
        </w:rPr>
      </w:pPr>
      <w:r w:rsidRPr="00092D3D">
        <w:rPr>
          <w:rFonts w:eastAsia="Arial" w:cstheme="minorHAnsi"/>
          <w:bCs/>
        </w:rPr>
        <w:t xml:space="preserve">Ai sensi dell’art. 83, comma 4, lett. a) del Codice, è stato fissato il requisito del fatturato </w:t>
      </w:r>
      <w:r w:rsidR="00440A94">
        <w:rPr>
          <w:rFonts w:eastAsia="Arial" w:cstheme="minorHAnsi"/>
          <w:bCs/>
        </w:rPr>
        <w:t>globale medio annuo</w:t>
      </w:r>
      <w:r w:rsidRPr="00092D3D">
        <w:rPr>
          <w:rFonts w:eastAsia="Arial" w:cstheme="minorHAnsi"/>
          <w:bCs/>
        </w:rPr>
        <w:t>.</w:t>
      </w:r>
    </w:p>
    <w:p w14:paraId="454F48C8" w14:textId="76B84411" w:rsidR="00EB1306" w:rsidRDefault="00EB1306" w:rsidP="00EB1306">
      <w:pPr>
        <w:spacing w:before="120"/>
        <w:ind w:left="360"/>
        <w:rPr>
          <w:rFonts w:eastAsia="Arial" w:cstheme="minorHAnsi"/>
          <w:bCs/>
        </w:rPr>
      </w:pPr>
      <w:r w:rsidRPr="00092D3D">
        <w:rPr>
          <w:rFonts w:eastAsia="Arial" w:cstheme="minorHAnsi"/>
          <w:bCs/>
        </w:rPr>
        <w:t xml:space="preserve">L’importo dell’accordo quadro è pari a </w:t>
      </w:r>
      <w:r w:rsidRPr="00092D3D">
        <w:rPr>
          <w:rFonts w:eastAsia="Arial" w:cstheme="minorHAnsi"/>
          <w:b/>
          <w:bCs/>
          <w:iCs/>
        </w:rPr>
        <w:t>€ 492.800,00</w:t>
      </w:r>
      <w:r w:rsidRPr="00092D3D">
        <w:rPr>
          <w:rFonts w:eastAsia="Arial" w:cstheme="minorHAnsi"/>
          <w:bCs/>
          <w:iCs/>
        </w:rPr>
        <w:t xml:space="preserve"> </w:t>
      </w:r>
      <w:r w:rsidRPr="00092D3D">
        <w:rPr>
          <w:rFonts w:eastAsia="Arial" w:cstheme="minorHAnsi"/>
          <w:bCs/>
        </w:rPr>
        <w:t xml:space="preserve">nel biennio, il fatturato </w:t>
      </w:r>
      <w:r w:rsidR="00092D3D" w:rsidRPr="00092D3D">
        <w:rPr>
          <w:rFonts w:cs="Arial"/>
          <w:b/>
          <w:szCs w:val="24"/>
        </w:rPr>
        <w:t>globale medio annuo</w:t>
      </w:r>
      <w:r w:rsidR="00092D3D" w:rsidRPr="00092D3D">
        <w:rPr>
          <w:rFonts w:cs="Arial"/>
          <w:szCs w:val="24"/>
        </w:rPr>
        <w:t xml:space="preserve"> riferito agli ultimi </w:t>
      </w:r>
      <w:r w:rsidR="00092D3D" w:rsidRPr="00092D3D">
        <w:rPr>
          <w:rFonts w:cs="Arial"/>
          <w:b/>
          <w:szCs w:val="24"/>
        </w:rPr>
        <w:t>3</w:t>
      </w:r>
      <w:r w:rsidR="00092D3D" w:rsidRPr="00092D3D">
        <w:rPr>
          <w:rFonts w:cs="Arial"/>
          <w:szCs w:val="24"/>
        </w:rPr>
        <w:t xml:space="preserve"> (</w:t>
      </w:r>
      <w:r w:rsidR="00092D3D" w:rsidRPr="00092D3D">
        <w:rPr>
          <w:rFonts w:cs="Arial"/>
          <w:b/>
          <w:szCs w:val="24"/>
        </w:rPr>
        <w:t>tre</w:t>
      </w:r>
      <w:r w:rsidR="00092D3D" w:rsidRPr="00092D3D">
        <w:rPr>
          <w:rFonts w:cs="Arial"/>
          <w:szCs w:val="24"/>
        </w:rPr>
        <w:t xml:space="preserve">) esercizi finanziari disponibili richiesto è di </w:t>
      </w:r>
      <w:r w:rsidR="00092D3D" w:rsidRPr="003B6D9E">
        <w:rPr>
          <w:rFonts w:cs="Arial"/>
          <w:szCs w:val="24"/>
        </w:rPr>
        <w:t xml:space="preserve">almeno </w:t>
      </w:r>
      <w:r w:rsidR="00092D3D" w:rsidRPr="003B6D9E">
        <w:rPr>
          <w:rFonts w:cs="Arial"/>
          <w:b/>
          <w:szCs w:val="24"/>
        </w:rPr>
        <w:t>€ </w:t>
      </w:r>
      <w:r w:rsidR="00554AD0" w:rsidRPr="003B6D9E">
        <w:rPr>
          <w:rFonts w:cs="Arial"/>
          <w:b/>
          <w:szCs w:val="24"/>
        </w:rPr>
        <w:t>2</w:t>
      </w:r>
      <w:r w:rsidR="00092D3D" w:rsidRPr="003B6D9E">
        <w:rPr>
          <w:rFonts w:cs="Arial"/>
          <w:b/>
          <w:szCs w:val="24"/>
        </w:rPr>
        <w:t>00 000,00</w:t>
      </w:r>
      <w:r w:rsidRPr="003B6D9E">
        <w:rPr>
          <w:rFonts w:eastAsia="Arial" w:cstheme="minorHAnsi"/>
          <w:bCs/>
        </w:rPr>
        <w:t>,</w:t>
      </w:r>
      <w:r w:rsidRPr="00092D3D">
        <w:rPr>
          <w:rFonts w:eastAsia="Arial" w:cstheme="minorHAnsi"/>
          <w:bCs/>
        </w:rPr>
        <w:t xml:space="preserve"> al di sotto quindi del limite posto dal comma 5 del medesimo articolo </w:t>
      </w:r>
      <w:r w:rsidR="00B84B2B">
        <w:rPr>
          <w:rFonts w:eastAsia="Arial" w:cstheme="minorHAnsi"/>
          <w:bCs/>
        </w:rPr>
        <w:t xml:space="preserve">83 </w:t>
      </w:r>
      <w:r w:rsidRPr="00092D3D">
        <w:rPr>
          <w:rFonts w:eastAsia="Arial" w:cstheme="minorHAnsi"/>
          <w:bCs/>
        </w:rPr>
        <w:t xml:space="preserve">del </w:t>
      </w:r>
      <w:r w:rsidR="00B84B2B">
        <w:rPr>
          <w:rFonts w:eastAsia="Arial" w:cstheme="minorHAnsi"/>
          <w:bCs/>
        </w:rPr>
        <w:t>C</w:t>
      </w:r>
      <w:r w:rsidRPr="00092D3D">
        <w:rPr>
          <w:rFonts w:eastAsia="Arial" w:cstheme="minorHAnsi"/>
          <w:bCs/>
        </w:rPr>
        <w:t>odice.</w:t>
      </w:r>
    </w:p>
    <w:p w14:paraId="0DA80BF5" w14:textId="77777777" w:rsidR="00EB1306" w:rsidRPr="00EB1306" w:rsidRDefault="00EB1306" w:rsidP="00EB1306">
      <w:pPr>
        <w:spacing w:before="120"/>
        <w:ind w:left="360"/>
        <w:rPr>
          <w:rFonts w:eastAsia="Arial" w:cstheme="minorHAnsi"/>
          <w:b/>
          <w:u w:val="single"/>
        </w:rPr>
      </w:pPr>
      <w:r w:rsidRPr="00EB1306">
        <w:rPr>
          <w:rFonts w:eastAsia="Arial" w:cstheme="minorHAnsi"/>
          <w:b/>
          <w:u w:val="single"/>
        </w:rPr>
        <w:t>Criteri di aggiudicazione</w:t>
      </w:r>
    </w:p>
    <w:p w14:paraId="02DF6DAE" w14:textId="74CBA74E" w:rsidR="00EB1306" w:rsidRPr="00EB1306" w:rsidRDefault="00EB1306" w:rsidP="00EB1306">
      <w:pPr>
        <w:spacing w:before="120"/>
        <w:ind w:left="360"/>
        <w:rPr>
          <w:rFonts w:eastAsia="Arial" w:cstheme="minorHAnsi"/>
          <w:bCs/>
        </w:rPr>
      </w:pPr>
      <w:r w:rsidRPr="00EB1306">
        <w:rPr>
          <w:rFonts w:eastAsia="Arial" w:cstheme="minorHAnsi"/>
          <w:bCs/>
        </w:rPr>
        <w:t xml:space="preserve">L’aggiudicazione avverrà </w:t>
      </w:r>
      <w:r w:rsidR="0061094C">
        <w:rPr>
          <w:rFonts w:eastAsia="Arial" w:cstheme="minorHAnsi"/>
          <w:bCs/>
        </w:rPr>
        <w:t>in base al</w:t>
      </w:r>
      <w:r w:rsidRPr="00EB1306">
        <w:rPr>
          <w:rFonts w:eastAsia="Arial" w:cstheme="minorHAnsi"/>
          <w:bCs/>
        </w:rPr>
        <w:t xml:space="preserve"> criterio dell’offerta economicamente più vantaggiosa, attribuendo </w:t>
      </w:r>
      <w:r w:rsidR="00CE1FFB">
        <w:rPr>
          <w:rFonts w:eastAsia="Arial" w:cstheme="minorHAnsi"/>
          <w:bCs/>
        </w:rPr>
        <w:t>80</w:t>
      </w:r>
      <w:r w:rsidRPr="00EB1306">
        <w:rPr>
          <w:rFonts w:eastAsia="Arial" w:cstheme="minorHAnsi"/>
          <w:bCs/>
        </w:rPr>
        <w:t xml:space="preserve"> punti all’offerta tecnica e </w:t>
      </w:r>
      <w:r w:rsidR="00CE1FFB">
        <w:rPr>
          <w:rFonts w:eastAsia="Arial" w:cstheme="minorHAnsi"/>
          <w:bCs/>
        </w:rPr>
        <w:t>2</w:t>
      </w:r>
      <w:r w:rsidRPr="00EB1306">
        <w:rPr>
          <w:rFonts w:eastAsia="Arial" w:cstheme="minorHAnsi"/>
          <w:bCs/>
        </w:rPr>
        <w:t>0 all’offerta economica.</w:t>
      </w:r>
    </w:p>
    <w:p w14:paraId="507F5E1D" w14:textId="69CA4D3B" w:rsidR="00EB1306" w:rsidRPr="00EB1306" w:rsidRDefault="00EB1306" w:rsidP="00EB1306">
      <w:pPr>
        <w:spacing w:before="120"/>
        <w:ind w:left="360"/>
        <w:rPr>
          <w:rFonts w:eastAsia="Arial" w:cstheme="minorHAnsi"/>
          <w:bCs/>
        </w:rPr>
      </w:pPr>
      <w:r w:rsidRPr="00EB1306">
        <w:rPr>
          <w:rFonts w:eastAsia="Arial" w:cstheme="minorHAnsi"/>
          <w:bCs/>
        </w:rPr>
        <w:t xml:space="preserve">All’operatore economico verrà richiesto di indicare, </w:t>
      </w:r>
      <w:r w:rsidRPr="00D63FE6">
        <w:rPr>
          <w:rFonts w:eastAsia="Arial" w:cstheme="minorHAnsi"/>
          <w:b/>
        </w:rPr>
        <w:t xml:space="preserve">per le </w:t>
      </w:r>
      <w:r w:rsidR="003A43CF" w:rsidRPr="00D63FE6">
        <w:rPr>
          <w:rFonts w:eastAsia="Arial" w:cstheme="minorHAnsi"/>
          <w:b/>
        </w:rPr>
        <w:t>110</w:t>
      </w:r>
      <w:r w:rsidRPr="00D63FE6">
        <w:rPr>
          <w:rFonts w:eastAsia="Arial" w:cstheme="minorHAnsi"/>
          <w:b/>
        </w:rPr>
        <w:t xml:space="preserve"> pubblicazioni stimate </w:t>
      </w:r>
      <w:r w:rsidR="003A43CF" w:rsidRPr="00D63FE6">
        <w:rPr>
          <w:rFonts w:eastAsia="Arial" w:cstheme="minorHAnsi"/>
          <w:b/>
        </w:rPr>
        <w:t>in un ann</w:t>
      </w:r>
      <w:r w:rsidRPr="00D63FE6">
        <w:rPr>
          <w:rFonts w:eastAsia="Arial" w:cstheme="minorHAnsi"/>
          <w:b/>
        </w:rPr>
        <w:t>o</w:t>
      </w:r>
      <w:r w:rsidRPr="00EB1306">
        <w:rPr>
          <w:rFonts w:eastAsia="Arial" w:cstheme="minorHAnsi"/>
          <w:bCs/>
        </w:rPr>
        <w:t>, le testate offerte, la relativa offerta economica per ciascuna testata e il numero di pubblicazioni offerte per ciascuna testata.</w:t>
      </w:r>
    </w:p>
    <w:p w14:paraId="414A5754" w14:textId="77777777" w:rsidR="00EB1306" w:rsidRPr="00EB1306" w:rsidRDefault="00EB1306" w:rsidP="00EB1306">
      <w:pPr>
        <w:spacing w:before="120"/>
        <w:ind w:left="360"/>
        <w:rPr>
          <w:rFonts w:eastAsia="Arial" w:cstheme="minorHAnsi"/>
          <w:bCs/>
        </w:rPr>
      </w:pPr>
      <w:r w:rsidRPr="00EB1306">
        <w:rPr>
          <w:rFonts w:eastAsia="Arial" w:cstheme="minorHAnsi"/>
          <w:bCs/>
        </w:rPr>
        <w:t>La valutazione dell’</w:t>
      </w:r>
      <w:r w:rsidRPr="00FC6D2B">
        <w:rPr>
          <w:rFonts w:eastAsia="Arial" w:cstheme="minorHAnsi"/>
          <w:b/>
          <w:u w:val="single"/>
        </w:rPr>
        <w:t xml:space="preserve">offerta tecnica </w:t>
      </w:r>
      <w:r w:rsidRPr="00EB1306">
        <w:rPr>
          <w:rFonts w:eastAsia="Arial" w:cstheme="minorHAnsi"/>
          <w:bCs/>
        </w:rPr>
        <w:t>privilegerà le offerte che consentano:</w:t>
      </w:r>
    </w:p>
    <w:p w14:paraId="5C05055C" w14:textId="5561B861" w:rsidR="00EB1306" w:rsidRPr="00EB1306" w:rsidRDefault="00EB1306" w:rsidP="00EB1306">
      <w:pPr>
        <w:pStyle w:val="Paragrafoelenco"/>
        <w:numPr>
          <w:ilvl w:val="0"/>
          <w:numId w:val="45"/>
        </w:numPr>
        <w:spacing w:before="120"/>
        <w:rPr>
          <w:rFonts w:eastAsia="Arial" w:cstheme="minorHAnsi"/>
          <w:bCs/>
        </w:rPr>
      </w:pPr>
      <w:r w:rsidRPr="00EB1306">
        <w:rPr>
          <w:rFonts w:eastAsia="Arial" w:cstheme="minorHAnsi"/>
          <w:bCs/>
        </w:rPr>
        <w:t>la pubblicazione su testate aventi maggiore diffusione (per le testate a diffusione nazionale)</w:t>
      </w:r>
      <w:r w:rsidR="006D181A">
        <w:rPr>
          <w:rFonts w:eastAsia="Arial" w:cstheme="minorHAnsi"/>
          <w:bCs/>
        </w:rPr>
        <w:t>;</w:t>
      </w:r>
    </w:p>
    <w:p w14:paraId="47AB7E14" w14:textId="20EB3C47" w:rsidR="00EB1306" w:rsidRPr="00EB1306" w:rsidRDefault="00EB1306" w:rsidP="00EB1306">
      <w:pPr>
        <w:pStyle w:val="Paragrafoelenco"/>
        <w:numPr>
          <w:ilvl w:val="0"/>
          <w:numId w:val="45"/>
        </w:numPr>
        <w:spacing w:before="120"/>
        <w:rPr>
          <w:rFonts w:eastAsia="Arial" w:cstheme="minorHAnsi"/>
          <w:bCs/>
        </w:rPr>
      </w:pPr>
      <w:r w:rsidRPr="00EB1306">
        <w:rPr>
          <w:rFonts w:eastAsia="Arial" w:cstheme="minorHAnsi"/>
          <w:bCs/>
        </w:rPr>
        <w:t>un più ampio ventaglio di testate su cui pubblicare</w:t>
      </w:r>
      <w:r w:rsidR="006D181A">
        <w:rPr>
          <w:rFonts w:eastAsia="Arial" w:cstheme="minorHAnsi"/>
          <w:bCs/>
        </w:rPr>
        <w:t>;</w:t>
      </w:r>
    </w:p>
    <w:p w14:paraId="19108F13" w14:textId="69D6D91A" w:rsidR="00EB1306" w:rsidRPr="004C5179" w:rsidRDefault="00EB1306" w:rsidP="00EB1306">
      <w:pPr>
        <w:pStyle w:val="Paragrafoelenco"/>
        <w:numPr>
          <w:ilvl w:val="0"/>
          <w:numId w:val="45"/>
        </w:numPr>
        <w:spacing w:before="120"/>
        <w:rPr>
          <w:rFonts w:eastAsia="Arial" w:cstheme="minorHAnsi"/>
          <w:bCs/>
        </w:rPr>
      </w:pPr>
      <w:r w:rsidRPr="004C5179">
        <w:rPr>
          <w:rFonts w:eastAsia="Arial" w:cstheme="minorHAnsi"/>
          <w:bCs/>
        </w:rPr>
        <w:lastRenderedPageBreak/>
        <w:t>una più equa distribuzione della pubblicazione sulle testate offerte (per le testate a diffusione locale</w:t>
      </w:r>
      <w:r w:rsidR="00235E07" w:rsidRPr="004C5179">
        <w:rPr>
          <w:rFonts w:eastAsia="Arial" w:cstheme="minorHAnsi"/>
          <w:bCs/>
        </w:rPr>
        <w:t xml:space="preserve">, non </w:t>
      </w:r>
      <w:r w:rsidR="009803CD" w:rsidRPr="004C5179">
        <w:rPr>
          <w:rFonts w:eastAsia="Arial" w:cstheme="minorHAnsi"/>
          <w:bCs/>
        </w:rPr>
        <w:t>disponendo</w:t>
      </w:r>
      <w:r w:rsidR="00235E07" w:rsidRPr="004C5179">
        <w:rPr>
          <w:rFonts w:eastAsia="Arial" w:cstheme="minorHAnsi"/>
          <w:bCs/>
        </w:rPr>
        <w:t xml:space="preserve">, per queste ultime, </w:t>
      </w:r>
      <w:r w:rsidR="009803CD" w:rsidRPr="004C5179">
        <w:rPr>
          <w:rFonts w:eastAsia="Arial" w:cstheme="minorHAnsi"/>
          <w:bCs/>
        </w:rPr>
        <w:t xml:space="preserve">di un </w:t>
      </w:r>
      <w:r w:rsidR="00235E07" w:rsidRPr="004C5179">
        <w:rPr>
          <w:rFonts w:eastAsia="Arial" w:cstheme="minorHAnsi"/>
          <w:bCs/>
        </w:rPr>
        <w:t>dato ufficiale sulla loro diffusione</w:t>
      </w:r>
      <w:r w:rsidRPr="004C5179">
        <w:rPr>
          <w:rFonts w:eastAsia="Arial" w:cstheme="minorHAnsi"/>
          <w:bCs/>
        </w:rPr>
        <w:t>)</w:t>
      </w:r>
      <w:r w:rsidR="006D181A" w:rsidRPr="004C5179">
        <w:rPr>
          <w:rFonts w:eastAsia="Arial" w:cstheme="minorHAnsi"/>
          <w:bCs/>
        </w:rPr>
        <w:t>.</w:t>
      </w:r>
    </w:p>
    <w:p w14:paraId="2926465A" w14:textId="77777777" w:rsidR="00FC6D2B" w:rsidRPr="00FC6D2B" w:rsidRDefault="00FC6D2B" w:rsidP="00FC6D2B">
      <w:pPr>
        <w:spacing w:before="120"/>
        <w:ind w:left="360"/>
        <w:rPr>
          <w:rFonts w:eastAsia="Arial" w:cstheme="minorHAnsi"/>
          <w:bCs/>
        </w:rPr>
      </w:pPr>
      <w:r w:rsidRPr="00FC6D2B">
        <w:rPr>
          <w:rFonts w:eastAsia="Arial" w:cstheme="minorHAnsi"/>
          <w:bCs/>
        </w:rPr>
        <w:t>L’</w:t>
      </w:r>
      <w:r w:rsidRPr="00FC6D2B">
        <w:rPr>
          <w:rFonts w:eastAsia="Arial" w:cstheme="minorHAnsi"/>
          <w:b/>
          <w:u w:val="single"/>
        </w:rPr>
        <w:t xml:space="preserve">offerta economica </w:t>
      </w:r>
      <w:r w:rsidRPr="00FC6D2B">
        <w:rPr>
          <w:rFonts w:eastAsia="Arial" w:cstheme="minorHAnsi"/>
          <w:bCs/>
        </w:rPr>
        <w:t>sarà valutata in base al prezzo complessivo offerto (numero di pubblicazioni offerto per ciascuna testata moltiplicato per il prezzo di pubblicazione su ciascuna testata).</w:t>
      </w:r>
    </w:p>
    <w:p w14:paraId="2B4D7C28" w14:textId="4039DF6F" w:rsidR="00EB1306" w:rsidRPr="00EB1306" w:rsidRDefault="00EB1306" w:rsidP="00EB1306">
      <w:pPr>
        <w:spacing w:before="120"/>
        <w:ind w:left="360"/>
        <w:rPr>
          <w:rFonts w:eastAsia="Arial" w:cstheme="minorHAnsi"/>
          <w:bCs/>
        </w:rPr>
      </w:pPr>
      <w:r w:rsidRPr="00EB1306">
        <w:rPr>
          <w:rFonts w:eastAsia="Arial" w:cstheme="minorHAnsi"/>
          <w:bCs/>
        </w:rPr>
        <w:t>Nel disciplinare di gara, laddove sia necessario</w:t>
      </w:r>
      <w:r w:rsidR="00FC6D2B">
        <w:rPr>
          <w:rFonts w:eastAsia="Arial" w:cstheme="minorHAnsi"/>
          <w:bCs/>
        </w:rPr>
        <w:t xml:space="preserve"> </w:t>
      </w:r>
      <w:r w:rsidRPr="00EB1306">
        <w:rPr>
          <w:rFonts w:eastAsia="Arial" w:cstheme="minorHAnsi"/>
          <w:bCs/>
        </w:rPr>
        <w:t>fare riferimento</w:t>
      </w:r>
      <w:r w:rsidR="00FC6D2B" w:rsidRPr="00EB1306">
        <w:rPr>
          <w:rFonts w:eastAsia="Arial" w:cstheme="minorHAnsi"/>
          <w:bCs/>
        </w:rPr>
        <w:t xml:space="preserve">, nel calcolo dei punteggi, </w:t>
      </w:r>
      <w:r w:rsidRPr="00EB1306">
        <w:rPr>
          <w:rFonts w:eastAsia="Arial" w:cstheme="minorHAnsi"/>
          <w:bCs/>
        </w:rPr>
        <w:t xml:space="preserve">ai dati di diffusione delle testate, si farà riferimento ai dati di diffusione indicati nella presente Relazione, </w:t>
      </w:r>
      <w:r w:rsidRPr="00CE1FFB">
        <w:rPr>
          <w:rFonts w:eastAsia="Arial" w:cstheme="minorHAnsi"/>
          <w:b/>
        </w:rPr>
        <w:t>indipendentemente dalla eventuale pubblicazione di dati aggiornati da parte dell’ADS o di dichiarazioni di dati differenti da parte degli operatori economici</w:t>
      </w:r>
      <w:r w:rsidRPr="00EB1306">
        <w:rPr>
          <w:rFonts w:eastAsia="Arial" w:cstheme="minorHAnsi"/>
          <w:bCs/>
        </w:rPr>
        <w:t>.</w:t>
      </w:r>
    </w:p>
    <w:p w14:paraId="4A1F5BCB" w14:textId="03FE1D56" w:rsidR="00D06AA4" w:rsidRPr="00377271" w:rsidRDefault="00D06AA4" w:rsidP="00377271">
      <w:pPr>
        <w:spacing w:before="120"/>
        <w:ind w:left="360"/>
        <w:rPr>
          <w:rFonts w:eastAsia="Arial" w:cstheme="minorHAnsi"/>
          <w:b/>
          <w:u w:val="single"/>
        </w:rPr>
      </w:pPr>
      <w:r w:rsidRPr="00377271">
        <w:rPr>
          <w:rFonts w:eastAsia="Arial" w:cstheme="minorHAnsi"/>
          <w:b/>
          <w:u w:val="single"/>
        </w:rPr>
        <w:t>Prospe</w:t>
      </w:r>
      <w:r w:rsidR="00845D87" w:rsidRPr="00377271">
        <w:rPr>
          <w:rFonts w:eastAsia="Arial" w:cstheme="minorHAnsi"/>
          <w:b/>
          <w:u w:val="single"/>
        </w:rPr>
        <w:t>tt</w:t>
      </w:r>
      <w:r w:rsidRPr="00377271">
        <w:rPr>
          <w:rFonts w:eastAsia="Arial" w:cstheme="minorHAnsi"/>
          <w:b/>
          <w:u w:val="single"/>
        </w:rPr>
        <w:t xml:space="preserve">o economico degli oneri complessivi necessari all’acquisizione dei servizi a carico della </w:t>
      </w:r>
      <w:r w:rsidR="00C63690">
        <w:rPr>
          <w:rFonts w:eastAsia="Arial" w:cstheme="minorHAnsi"/>
          <w:b/>
          <w:u w:val="single"/>
        </w:rPr>
        <w:t>SUA-RB</w:t>
      </w:r>
      <w:r w:rsidRPr="00377271">
        <w:rPr>
          <w:rFonts w:eastAsia="Arial" w:cstheme="minorHAnsi"/>
          <w:b/>
          <w:u w:val="single"/>
        </w:rPr>
        <w:t>:</w:t>
      </w:r>
    </w:p>
    <w:p w14:paraId="5EED9826" w14:textId="26A20E12" w:rsidR="00D06AA4" w:rsidRPr="008604DD" w:rsidRDefault="00D06AA4" w:rsidP="008604DD">
      <w:pPr>
        <w:pStyle w:val="Paragrafoelenco"/>
        <w:numPr>
          <w:ilvl w:val="0"/>
          <w:numId w:val="43"/>
        </w:numPr>
        <w:spacing w:before="120"/>
        <w:ind w:left="709"/>
        <w:rPr>
          <w:rFonts w:eastAsia="Arial" w:cstheme="minorHAnsi"/>
          <w:bCs/>
        </w:rPr>
      </w:pPr>
      <w:r w:rsidRPr="008604DD">
        <w:rPr>
          <w:rFonts w:eastAsia="Arial" w:cstheme="minorHAnsi"/>
          <w:bCs/>
        </w:rPr>
        <w:t>con</w:t>
      </w:r>
      <w:r w:rsidR="00845D87" w:rsidRPr="008604DD">
        <w:rPr>
          <w:rFonts w:eastAsia="Arial" w:cstheme="minorHAnsi"/>
          <w:bCs/>
        </w:rPr>
        <w:t>t</w:t>
      </w:r>
      <w:r w:rsidRPr="008604DD">
        <w:rPr>
          <w:rFonts w:eastAsia="Arial" w:cstheme="minorHAnsi"/>
          <w:bCs/>
        </w:rPr>
        <w:t>ribu</w:t>
      </w:r>
      <w:r w:rsidR="00845D87" w:rsidRPr="008604DD">
        <w:rPr>
          <w:rFonts w:eastAsia="Arial" w:cstheme="minorHAnsi"/>
          <w:bCs/>
        </w:rPr>
        <w:t>t</w:t>
      </w:r>
      <w:r w:rsidRPr="008604DD">
        <w:rPr>
          <w:rFonts w:eastAsia="Arial" w:cstheme="minorHAnsi"/>
          <w:bCs/>
        </w:rPr>
        <w:t>o ANAC: € 225,00</w:t>
      </w:r>
      <w:r w:rsidR="009B43FB">
        <w:rPr>
          <w:rFonts w:eastAsia="Arial" w:cstheme="minorHAnsi"/>
          <w:bCs/>
        </w:rPr>
        <w:t>;</w:t>
      </w:r>
    </w:p>
    <w:p w14:paraId="2037B573" w14:textId="25ACC7FF" w:rsidR="00E331B4" w:rsidRPr="008604DD" w:rsidRDefault="00E331B4" w:rsidP="008604DD">
      <w:pPr>
        <w:pStyle w:val="Paragrafoelenco"/>
        <w:numPr>
          <w:ilvl w:val="0"/>
          <w:numId w:val="43"/>
        </w:numPr>
        <w:spacing w:before="120"/>
        <w:ind w:left="709"/>
        <w:rPr>
          <w:rFonts w:eastAsia="Arial" w:cstheme="minorHAnsi"/>
          <w:bCs/>
        </w:rPr>
      </w:pPr>
      <w:r w:rsidRPr="008604DD">
        <w:rPr>
          <w:rFonts w:eastAsia="Arial" w:cstheme="minorHAnsi"/>
          <w:bCs/>
        </w:rPr>
        <w:t>s</w:t>
      </w:r>
      <w:r w:rsidR="00D06AA4" w:rsidRPr="008604DD">
        <w:rPr>
          <w:rFonts w:eastAsia="Arial" w:cstheme="minorHAnsi"/>
          <w:bCs/>
        </w:rPr>
        <w:t xml:space="preserve">pese per </w:t>
      </w:r>
      <w:r w:rsidR="008604DD" w:rsidRPr="008604DD">
        <w:rPr>
          <w:rFonts w:eastAsia="Arial" w:cstheme="minorHAnsi"/>
          <w:bCs/>
        </w:rPr>
        <w:t>Commissione Giudicatrice</w:t>
      </w:r>
      <w:r w:rsidR="00D06AA4" w:rsidRPr="008604DD">
        <w:rPr>
          <w:rFonts w:eastAsia="Arial" w:cstheme="minorHAnsi"/>
          <w:bCs/>
        </w:rPr>
        <w:t xml:space="preserve">: </w:t>
      </w:r>
      <w:r w:rsidRPr="008604DD">
        <w:rPr>
          <w:rFonts w:eastAsia="Arial" w:cstheme="minorHAnsi"/>
          <w:bCs/>
        </w:rPr>
        <w:t>il compenso per i Commissari è variabile in funzione del numero delle offerte pervenute; si ritiene di poter stimare una spesa per la Commissione giudicatrice non superiore a € 2.000,00</w:t>
      </w:r>
      <w:r w:rsidR="009B43FB">
        <w:rPr>
          <w:rFonts w:eastAsia="Arial" w:cstheme="minorHAnsi"/>
          <w:bCs/>
        </w:rPr>
        <w:t>;</w:t>
      </w:r>
    </w:p>
    <w:p w14:paraId="0FFCCC6E" w14:textId="25576677" w:rsidR="00D06AA4" w:rsidRPr="00845D87" w:rsidRDefault="00D06AA4" w:rsidP="008604DD">
      <w:pPr>
        <w:pStyle w:val="Paragrafoelenco"/>
        <w:numPr>
          <w:ilvl w:val="0"/>
          <w:numId w:val="43"/>
        </w:numPr>
        <w:spacing w:before="120"/>
        <w:ind w:left="709"/>
        <w:rPr>
          <w:rFonts w:eastAsia="Arial" w:cstheme="minorHAnsi"/>
          <w:bCs/>
        </w:rPr>
      </w:pPr>
      <w:r w:rsidRPr="00845D87">
        <w:rPr>
          <w:rFonts w:eastAsia="Arial" w:cstheme="minorHAnsi"/>
          <w:bCs/>
        </w:rPr>
        <w:t>spese per pubblici</w:t>
      </w:r>
      <w:r w:rsidR="00845D87" w:rsidRPr="00845D87">
        <w:rPr>
          <w:rFonts w:eastAsia="Arial" w:cstheme="minorHAnsi"/>
          <w:bCs/>
        </w:rPr>
        <w:t>t</w:t>
      </w:r>
      <w:r w:rsidRPr="00845D87">
        <w:rPr>
          <w:rFonts w:eastAsia="Arial" w:cstheme="minorHAnsi"/>
          <w:bCs/>
        </w:rPr>
        <w:t>à: le spese di pubblicazione del bando di gara sulla GURI, nonché dell’es</w:t>
      </w:r>
      <w:r w:rsidR="00845D87" w:rsidRPr="00845D87">
        <w:rPr>
          <w:rFonts w:eastAsia="Arial" w:cstheme="minorHAnsi"/>
          <w:bCs/>
        </w:rPr>
        <w:t>t</w:t>
      </w:r>
      <w:r w:rsidRPr="00845D87">
        <w:rPr>
          <w:rFonts w:eastAsia="Arial" w:cstheme="minorHAnsi"/>
          <w:bCs/>
        </w:rPr>
        <w:t>ra</w:t>
      </w:r>
      <w:r w:rsidR="00845D87" w:rsidRPr="00845D87">
        <w:rPr>
          <w:rFonts w:eastAsia="Arial" w:cstheme="minorHAnsi"/>
          <w:bCs/>
        </w:rPr>
        <w:t>tt</w:t>
      </w:r>
      <w:r w:rsidRPr="00845D87">
        <w:rPr>
          <w:rFonts w:eastAsia="Arial" w:cstheme="minorHAnsi"/>
          <w:bCs/>
        </w:rPr>
        <w:t>o del bando di gara su due dei principali quo</w:t>
      </w:r>
      <w:r w:rsidR="00845D87" w:rsidRPr="00845D87">
        <w:rPr>
          <w:rFonts w:eastAsia="Arial" w:cstheme="minorHAnsi"/>
          <w:bCs/>
        </w:rPr>
        <w:t>t</w:t>
      </w:r>
      <w:r w:rsidRPr="00845D87">
        <w:rPr>
          <w:rFonts w:eastAsia="Arial" w:cstheme="minorHAnsi"/>
          <w:bCs/>
        </w:rPr>
        <w:t>idiani a diffusione nazionale e su due a maggiore diffusione locale e la pubblicazione dell’avviso di pos</w:t>
      </w:r>
      <w:r w:rsidR="00845D87" w:rsidRPr="00845D87">
        <w:rPr>
          <w:rFonts w:eastAsia="Arial" w:cstheme="minorHAnsi"/>
          <w:bCs/>
        </w:rPr>
        <w:t>t</w:t>
      </w:r>
      <w:r w:rsidRPr="00845D87">
        <w:rPr>
          <w:rFonts w:eastAsia="Arial" w:cstheme="minorHAnsi"/>
          <w:bCs/>
        </w:rPr>
        <w:t xml:space="preserve"> informazione sono a carico dell’aggiudica</w:t>
      </w:r>
      <w:r w:rsidR="00845D87" w:rsidRPr="00845D87">
        <w:rPr>
          <w:rFonts w:eastAsia="Arial" w:cstheme="minorHAnsi"/>
          <w:bCs/>
        </w:rPr>
        <w:t>t</w:t>
      </w:r>
      <w:r w:rsidRPr="00845D87">
        <w:rPr>
          <w:rFonts w:eastAsia="Arial" w:cstheme="minorHAnsi"/>
          <w:bCs/>
        </w:rPr>
        <w:t>ario della procedura.</w:t>
      </w:r>
    </w:p>
    <w:p w14:paraId="2350A26E" w14:textId="2C5E2E0B" w:rsidR="00D06AA4" w:rsidRPr="00845D87" w:rsidRDefault="00D06AA4" w:rsidP="00377271">
      <w:pPr>
        <w:spacing w:before="120"/>
        <w:ind w:left="360"/>
        <w:rPr>
          <w:rFonts w:eastAsia="Arial" w:cstheme="minorHAnsi"/>
          <w:bCs/>
        </w:rPr>
      </w:pPr>
      <w:r w:rsidRPr="00845D87">
        <w:rPr>
          <w:rFonts w:eastAsia="Arial" w:cstheme="minorHAnsi"/>
          <w:bCs/>
        </w:rPr>
        <w:t>Alla presen</w:t>
      </w:r>
      <w:r w:rsidR="00845D87" w:rsidRPr="00845D87">
        <w:rPr>
          <w:rFonts w:eastAsia="Arial" w:cstheme="minorHAnsi"/>
          <w:bCs/>
        </w:rPr>
        <w:t>t</w:t>
      </w:r>
      <w:r w:rsidRPr="00845D87">
        <w:rPr>
          <w:rFonts w:eastAsia="Arial" w:cstheme="minorHAnsi"/>
          <w:bCs/>
        </w:rPr>
        <w:t>e relazione si allega</w:t>
      </w:r>
      <w:r w:rsidR="008D79B5">
        <w:rPr>
          <w:rFonts w:eastAsia="Arial" w:cstheme="minorHAnsi"/>
          <w:bCs/>
        </w:rPr>
        <w:t xml:space="preserve">no </w:t>
      </w:r>
      <w:r w:rsidRPr="00845D87">
        <w:rPr>
          <w:rFonts w:eastAsia="Arial" w:cstheme="minorHAnsi"/>
          <w:bCs/>
        </w:rPr>
        <w:t>i seguen</w:t>
      </w:r>
      <w:r w:rsidR="00845D87" w:rsidRPr="00845D87">
        <w:rPr>
          <w:rFonts w:eastAsia="Arial" w:cstheme="minorHAnsi"/>
          <w:bCs/>
        </w:rPr>
        <w:t>t</w:t>
      </w:r>
      <w:r w:rsidRPr="00845D87">
        <w:rPr>
          <w:rFonts w:eastAsia="Arial" w:cstheme="minorHAnsi"/>
          <w:bCs/>
        </w:rPr>
        <w:t>i documen</w:t>
      </w:r>
      <w:r w:rsidR="00845D87" w:rsidRPr="00845D87">
        <w:rPr>
          <w:rFonts w:eastAsia="Arial" w:cstheme="minorHAnsi"/>
          <w:bCs/>
        </w:rPr>
        <w:t>t</w:t>
      </w:r>
      <w:r w:rsidRPr="00845D87">
        <w:rPr>
          <w:rFonts w:eastAsia="Arial" w:cstheme="minorHAnsi"/>
          <w:bCs/>
        </w:rPr>
        <w:t xml:space="preserve">i, dai quali si desumono </w:t>
      </w:r>
      <w:r w:rsidR="00845D87" w:rsidRPr="00845D87">
        <w:rPr>
          <w:rFonts w:eastAsia="Arial" w:cstheme="minorHAnsi"/>
          <w:bCs/>
        </w:rPr>
        <w:t>t</w:t>
      </w:r>
      <w:r w:rsidRPr="00845D87">
        <w:rPr>
          <w:rFonts w:eastAsia="Arial" w:cstheme="minorHAnsi"/>
          <w:bCs/>
        </w:rPr>
        <w:t>u</w:t>
      </w:r>
      <w:r w:rsidR="00845D87" w:rsidRPr="00845D87">
        <w:rPr>
          <w:rFonts w:eastAsia="Arial" w:cstheme="minorHAnsi"/>
          <w:bCs/>
        </w:rPr>
        <w:t>tt</w:t>
      </w:r>
      <w:r w:rsidRPr="00845D87">
        <w:rPr>
          <w:rFonts w:eastAsia="Arial" w:cstheme="minorHAnsi"/>
          <w:bCs/>
        </w:rPr>
        <w:t>e le ul</w:t>
      </w:r>
      <w:r w:rsidR="00845D87" w:rsidRPr="00845D87">
        <w:rPr>
          <w:rFonts w:eastAsia="Arial" w:cstheme="minorHAnsi"/>
          <w:bCs/>
        </w:rPr>
        <w:t>t</w:t>
      </w:r>
      <w:r w:rsidRPr="00845D87">
        <w:rPr>
          <w:rFonts w:eastAsia="Arial" w:cstheme="minorHAnsi"/>
          <w:bCs/>
        </w:rPr>
        <w:t>eriori informazioni richies</w:t>
      </w:r>
      <w:r w:rsidR="00845D87" w:rsidRPr="00845D87">
        <w:rPr>
          <w:rFonts w:eastAsia="Arial" w:cstheme="minorHAnsi"/>
          <w:bCs/>
        </w:rPr>
        <w:t>t</w:t>
      </w:r>
      <w:r w:rsidRPr="00845D87">
        <w:rPr>
          <w:rFonts w:eastAsia="Arial" w:cstheme="minorHAnsi"/>
          <w:bCs/>
        </w:rPr>
        <w:t>e dall’ar</w:t>
      </w:r>
      <w:r w:rsidR="00845D87" w:rsidRPr="00845D87">
        <w:rPr>
          <w:rFonts w:eastAsia="Arial" w:cstheme="minorHAnsi"/>
          <w:bCs/>
        </w:rPr>
        <w:t>t</w:t>
      </w:r>
      <w:r w:rsidRPr="00845D87">
        <w:rPr>
          <w:rFonts w:eastAsia="Arial" w:cstheme="minorHAnsi"/>
          <w:bCs/>
        </w:rPr>
        <w:t>icolo 23, comma 4 e</w:t>
      </w:r>
      <w:r w:rsidR="00C63690">
        <w:rPr>
          <w:rFonts w:eastAsia="Arial" w:cstheme="minorHAnsi"/>
          <w:bCs/>
        </w:rPr>
        <w:t xml:space="preserve"> </w:t>
      </w:r>
      <w:r w:rsidRPr="00845D87">
        <w:rPr>
          <w:rFonts w:eastAsia="Arial" w:cstheme="minorHAnsi"/>
          <w:bCs/>
        </w:rPr>
        <w:t xml:space="preserve">5 del </w:t>
      </w:r>
      <w:r w:rsidR="008604DD">
        <w:rPr>
          <w:rFonts w:eastAsia="Arial" w:cstheme="minorHAnsi"/>
          <w:bCs/>
        </w:rPr>
        <w:t>Codice</w:t>
      </w:r>
      <w:r w:rsidRPr="00845D87">
        <w:rPr>
          <w:rFonts w:eastAsia="Arial" w:cstheme="minorHAnsi"/>
          <w:bCs/>
        </w:rPr>
        <w:t>:</w:t>
      </w:r>
    </w:p>
    <w:bookmarkEnd w:id="1"/>
    <w:bookmarkEnd w:id="2"/>
    <w:bookmarkEnd w:id="3"/>
    <w:p w14:paraId="6DCABBA2" w14:textId="4E0A1B11" w:rsidR="008D79B5" w:rsidRPr="008D79B5" w:rsidRDefault="008D79B5" w:rsidP="00A15ED5">
      <w:pPr>
        <w:numPr>
          <w:ilvl w:val="3"/>
          <w:numId w:val="1"/>
        </w:numPr>
        <w:spacing w:before="120"/>
        <w:ind w:hanging="223"/>
        <w:rPr>
          <w:rFonts w:eastAsia="Arial" w:cstheme="minorHAnsi"/>
          <w:bCs/>
          <w:iCs/>
        </w:rPr>
      </w:pPr>
      <w:r w:rsidRPr="008D79B5">
        <w:rPr>
          <w:rFonts w:eastAsia="Arial" w:cstheme="minorHAnsi"/>
          <w:bCs/>
          <w:iCs/>
        </w:rPr>
        <w:t xml:space="preserve">Capitolato </w:t>
      </w:r>
      <w:r w:rsidR="00C07979">
        <w:rPr>
          <w:rFonts w:eastAsia="Arial" w:cstheme="minorHAnsi"/>
          <w:bCs/>
          <w:iCs/>
        </w:rPr>
        <w:t>tecnico</w:t>
      </w:r>
    </w:p>
    <w:p w14:paraId="158D2BDE" w14:textId="3E71473B" w:rsidR="008D79B5" w:rsidRPr="008D79B5" w:rsidRDefault="008D79B5" w:rsidP="00A15ED5">
      <w:pPr>
        <w:numPr>
          <w:ilvl w:val="3"/>
          <w:numId w:val="1"/>
        </w:numPr>
        <w:spacing w:before="120"/>
        <w:ind w:hanging="223"/>
        <w:rPr>
          <w:rFonts w:eastAsia="Arial" w:cstheme="minorHAnsi"/>
          <w:bCs/>
          <w:iCs/>
        </w:rPr>
      </w:pPr>
      <w:r w:rsidRPr="008D79B5">
        <w:rPr>
          <w:rFonts w:eastAsia="Arial" w:cstheme="minorHAnsi"/>
          <w:bCs/>
          <w:iCs/>
        </w:rPr>
        <w:t>Pubblicazione</w:t>
      </w:r>
      <w:r w:rsidR="000221CA">
        <w:rPr>
          <w:rFonts w:eastAsia="Arial" w:cstheme="minorHAnsi"/>
          <w:bCs/>
          <w:iCs/>
        </w:rPr>
        <w:t>-</w:t>
      </w:r>
      <w:r w:rsidRPr="008D79B5">
        <w:rPr>
          <w:rFonts w:eastAsia="Arial" w:cstheme="minorHAnsi"/>
          <w:bCs/>
          <w:iCs/>
        </w:rPr>
        <w:t>tipo</w:t>
      </w:r>
    </w:p>
    <w:p w14:paraId="14B35766" w14:textId="47491963" w:rsidR="00A15ED5" w:rsidRPr="00A15ED5" w:rsidRDefault="008D79B5" w:rsidP="00A15ED5">
      <w:pPr>
        <w:numPr>
          <w:ilvl w:val="3"/>
          <w:numId w:val="1"/>
        </w:numPr>
        <w:spacing w:before="120"/>
        <w:ind w:hanging="223"/>
        <w:rPr>
          <w:rFonts w:eastAsia="Arial" w:cstheme="minorHAnsi"/>
          <w:bCs/>
          <w:iCs/>
        </w:rPr>
      </w:pPr>
      <w:r w:rsidRPr="008D79B5">
        <w:rPr>
          <w:rFonts w:eastAsia="Arial" w:cstheme="minorHAnsi"/>
          <w:bCs/>
          <w:iCs/>
        </w:rPr>
        <w:t xml:space="preserve">Schema di </w:t>
      </w:r>
      <w:r w:rsidR="00525FB2" w:rsidRPr="008D79B5">
        <w:rPr>
          <w:rFonts w:eastAsia="Arial" w:cstheme="minorHAnsi"/>
          <w:bCs/>
          <w:iCs/>
        </w:rPr>
        <w:t>Accordo Quadro</w:t>
      </w:r>
    </w:p>
    <w:sectPr w:rsidR="00A15ED5" w:rsidRPr="00A15ED5" w:rsidSect="000D1E28">
      <w:headerReference w:type="default" r:id="rId8"/>
      <w:footerReference w:type="default" r:id="rId9"/>
      <w:headerReference w:type="first" r:id="rId10"/>
      <w:type w:val="continuous"/>
      <w:pgSz w:w="11907" w:h="16840" w:code="9"/>
      <w:pgMar w:top="1701" w:right="1418" w:bottom="1418" w:left="1418"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5F6F" w14:textId="77777777" w:rsidR="00FC5B08" w:rsidRDefault="00FC5B08" w:rsidP="002750E3">
      <w:r>
        <w:separator/>
      </w:r>
    </w:p>
  </w:endnote>
  <w:endnote w:type="continuationSeparator" w:id="0">
    <w:p w14:paraId="6A62786D" w14:textId="77777777" w:rsidR="00FC5B08" w:rsidRDefault="00FC5B08" w:rsidP="0027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00219262"/>
      <w:docPartObj>
        <w:docPartGallery w:val="Page Numbers (Bottom of Page)"/>
        <w:docPartUnique/>
      </w:docPartObj>
    </w:sdtPr>
    <w:sdtEndPr/>
    <w:sdtContent>
      <w:sdt>
        <w:sdtPr>
          <w:rPr>
            <w:sz w:val="18"/>
            <w:szCs w:val="18"/>
          </w:rPr>
          <w:id w:val="251405601"/>
          <w:docPartObj>
            <w:docPartGallery w:val="Page Numbers (Top of Page)"/>
            <w:docPartUnique/>
          </w:docPartObj>
        </w:sdtPr>
        <w:sdtEndPr/>
        <w:sdtContent>
          <w:p w14:paraId="14B4DBC8" w14:textId="7E43EC78" w:rsidR="00845D87" w:rsidRPr="000D1E28" w:rsidRDefault="00845D87" w:rsidP="000D1E28">
            <w:pPr>
              <w:pStyle w:val="Pidipagina"/>
              <w:pBdr>
                <w:top w:val="single" w:sz="4" w:space="1" w:color="auto"/>
              </w:pBdr>
              <w:spacing w:after="100"/>
              <w:jc w:val="right"/>
              <w:rPr>
                <w:sz w:val="18"/>
                <w:szCs w:val="18"/>
              </w:rPr>
            </w:pPr>
            <w:r w:rsidRPr="000D1E28">
              <w:rPr>
                <w:sz w:val="18"/>
                <w:szCs w:val="18"/>
                <w:lang w:val="it-IT"/>
              </w:rPr>
              <w:t xml:space="preserve">Pagina </w:t>
            </w:r>
            <w:r w:rsidRPr="000D1E28">
              <w:rPr>
                <w:b/>
                <w:bCs/>
                <w:sz w:val="18"/>
                <w:szCs w:val="18"/>
              </w:rPr>
              <w:fldChar w:fldCharType="begin"/>
            </w:r>
            <w:r w:rsidRPr="000D1E28">
              <w:rPr>
                <w:b/>
                <w:bCs/>
                <w:sz w:val="18"/>
                <w:szCs w:val="18"/>
              </w:rPr>
              <w:instrText>PAGE</w:instrText>
            </w:r>
            <w:r w:rsidRPr="000D1E28">
              <w:rPr>
                <w:b/>
                <w:bCs/>
                <w:sz w:val="18"/>
                <w:szCs w:val="18"/>
              </w:rPr>
              <w:fldChar w:fldCharType="separate"/>
            </w:r>
            <w:r w:rsidR="004C1E26">
              <w:rPr>
                <w:b/>
                <w:bCs/>
                <w:noProof/>
                <w:sz w:val="18"/>
                <w:szCs w:val="18"/>
              </w:rPr>
              <w:t>3</w:t>
            </w:r>
            <w:r w:rsidRPr="000D1E28">
              <w:rPr>
                <w:b/>
                <w:bCs/>
                <w:sz w:val="18"/>
                <w:szCs w:val="18"/>
              </w:rPr>
              <w:fldChar w:fldCharType="end"/>
            </w:r>
            <w:r w:rsidRPr="000D1E28">
              <w:rPr>
                <w:sz w:val="18"/>
                <w:szCs w:val="18"/>
                <w:lang w:val="it-IT"/>
              </w:rPr>
              <w:t xml:space="preserve"> di </w:t>
            </w:r>
            <w:r w:rsidRPr="000D1E28">
              <w:rPr>
                <w:b/>
                <w:bCs/>
                <w:sz w:val="18"/>
                <w:szCs w:val="18"/>
              </w:rPr>
              <w:fldChar w:fldCharType="begin"/>
            </w:r>
            <w:r w:rsidRPr="000D1E28">
              <w:rPr>
                <w:b/>
                <w:bCs/>
                <w:sz w:val="18"/>
                <w:szCs w:val="18"/>
              </w:rPr>
              <w:instrText>NUMPAGES</w:instrText>
            </w:r>
            <w:r w:rsidRPr="000D1E28">
              <w:rPr>
                <w:b/>
                <w:bCs/>
                <w:sz w:val="18"/>
                <w:szCs w:val="18"/>
              </w:rPr>
              <w:fldChar w:fldCharType="separate"/>
            </w:r>
            <w:r w:rsidR="004C1E26">
              <w:rPr>
                <w:b/>
                <w:bCs/>
                <w:noProof/>
                <w:sz w:val="18"/>
                <w:szCs w:val="18"/>
              </w:rPr>
              <w:t>7</w:t>
            </w:r>
            <w:r w:rsidRPr="000D1E28">
              <w:rPr>
                <w:b/>
                <w:bCs/>
                <w:sz w:val="18"/>
                <w:szCs w:val="18"/>
              </w:rPr>
              <w:fldChar w:fldCharType="end"/>
            </w:r>
          </w:p>
        </w:sdtContent>
      </w:sdt>
    </w:sdtContent>
  </w:sdt>
  <w:p w14:paraId="6CA1A3D4" w14:textId="77777777" w:rsidR="00845D87" w:rsidRDefault="00845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0207A" w14:textId="77777777" w:rsidR="00FC5B08" w:rsidRDefault="00FC5B08" w:rsidP="002750E3">
      <w:r>
        <w:separator/>
      </w:r>
    </w:p>
  </w:footnote>
  <w:footnote w:type="continuationSeparator" w:id="0">
    <w:p w14:paraId="7F2C8E91" w14:textId="77777777" w:rsidR="00FC5B08" w:rsidRDefault="00FC5B08" w:rsidP="0027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5BE9" w14:textId="77777777" w:rsidR="00845D87" w:rsidRPr="00C7629B" w:rsidRDefault="00845D87" w:rsidP="000D1E28">
    <w:pPr>
      <w:pStyle w:val="Intestazione"/>
      <w:spacing w:before="60" w:beforeAutospacing="0" w:afterAutospacing="0"/>
      <w:jc w:val="center"/>
      <w:rPr>
        <w:i/>
        <w:color w:val="002060"/>
        <w:sz w:val="18"/>
        <w:szCs w:val="18"/>
      </w:rPr>
    </w:pPr>
    <w:r w:rsidRPr="00C7629B">
      <w:rPr>
        <w:i/>
        <w:color w:val="002060"/>
        <w:sz w:val="18"/>
        <w:szCs w:val="18"/>
      </w:rPr>
      <w:t>REGIONE BASILICATA</w:t>
    </w:r>
  </w:p>
  <w:p w14:paraId="4E48C6BF" w14:textId="77777777" w:rsidR="00845D87" w:rsidRPr="00C7629B" w:rsidRDefault="00845D87" w:rsidP="000D1E28">
    <w:pPr>
      <w:pStyle w:val="Intestazione"/>
      <w:spacing w:before="60" w:beforeAutospacing="0" w:afterAutospacing="0"/>
      <w:jc w:val="center"/>
      <w:rPr>
        <w:b/>
        <w:i/>
        <w:color w:val="002060"/>
        <w:sz w:val="18"/>
        <w:szCs w:val="18"/>
      </w:rPr>
    </w:pPr>
    <w:r w:rsidRPr="00C7629B">
      <w:rPr>
        <w:b/>
        <w:i/>
        <w:color w:val="002060"/>
        <w:sz w:val="18"/>
        <w:szCs w:val="18"/>
      </w:rPr>
      <w:t>Stazione Unica Appaltante</w:t>
    </w:r>
  </w:p>
  <w:p w14:paraId="20647241" w14:textId="0BE6D3D3" w:rsidR="00845D87" w:rsidRPr="000D1E28" w:rsidRDefault="00845D87" w:rsidP="000D1E28">
    <w:pPr>
      <w:pStyle w:val="Intestazione"/>
      <w:spacing w:before="60" w:beforeAutospacing="0" w:afterAutospacing="0"/>
      <w:jc w:val="center"/>
      <w:rPr>
        <w:lang w:val="it-IT"/>
      </w:rPr>
    </w:pPr>
    <w:r w:rsidRPr="00C7629B">
      <w:rPr>
        <w:i/>
        <w:color w:val="002060"/>
        <w:sz w:val="18"/>
        <w:szCs w:val="18"/>
      </w:rPr>
      <w:t>Via Vincenzo Verrastro, 4 – 85100 Potenza</w:t>
    </w:r>
  </w:p>
  <w:p w14:paraId="65C980CE" w14:textId="77777777" w:rsidR="00845D87" w:rsidRDefault="00845D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4381" w14:textId="77777777" w:rsidR="00845D87" w:rsidRPr="00C7629B" w:rsidRDefault="00845D87" w:rsidP="000D1E28">
    <w:pPr>
      <w:pStyle w:val="Intestazione"/>
      <w:spacing w:before="60" w:beforeAutospacing="0" w:afterAutospacing="0"/>
      <w:jc w:val="center"/>
      <w:rPr>
        <w:i/>
        <w:color w:val="002060"/>
        <w:sz w:val="18"/>
        <w:szCs w:val="18"/>
      </w:rPr>
    </w:pPr>
    <w:r w:rsidRPr="00C7629B">
      <w:rPr>
        <w:i/>
        <w:color w:val="002060"/>
        <w:sz w:val="18"/>
        <w:szCs w:val="18"/>
      </w:rPr>
      <w:t>REGIONE BASILICATA</w:t>
    </w:r>
  </w:p>
  <w:p w14:paraId="3F979613" w14:textId="77777777" w:rsidR="00845D87" w:rsidRPr="00C7629B" w:rsidRDefault="00845D87" w:rsidP="000D1E28">
    <w:pPr>
      <w:pStyle w:val="Intestazione"/>
      <w:spacing w:before="60" w:beforeAutospacing="0" w:afterAutospacing="0"/>
      <w:jc w:val="center"/>
      <w:rPr>
        <w:b/>
        <w:i/>
        <w:color w:val="002060"/>
        <w:sz w:val="18"/>
        <w:szCs w:val="18"/>
      </w:rPr>
    </w:pPr>
    <w:r w:rsidRPr="00C7629B">
      <w:rPr>
        <w:b/>
        <w:i/>
        <w:color w:val="002060"/>
        <w:sz w:val="18"/>
        <w:szCs w:val="18"/>
      </w:rPr>
      <w:t>Stazione Unica Appaltante</w:t>
    </w:r>
  </w:p>
  <w:p w14:paraId="502891D0" w14:textId="0F53B48F" w:rsidR="00845D87" w:rsidRPr="000D1E28" w:rsidRDefault="00845D87" w:rsidP="000D1E28">
    <w:pPr>
      <w:pStyle w:val="Intestazione"/>
      <w:spacing w:before="60" w:beforeAutospacing="0" w:afterAutospacing="0"/>
      <w:jc w:val="center"/>
      <w:rPr>
        <w:lang w:val="it-IT"/>
      </w:rPr>
    </w:pPr>
    <w:r w:rsidRPr="00C7629B">
      <w:rPr>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601"/>
    <w:multiLevelType w:val="hybridMultilevel"/>
    <w:tmpl w:val="A9524CAC"/>
    <w:lvl w:ilvl="0" w:tplc="04100015">
      <w:start w:val="1"/>
      <w:numFmt w:val="upp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6474B"/>
    <w:multiLevelType w:val="hybridMultilevel"/>
    <w:tmpl w:val="93905F0A"/>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DC16391"/>
    <w:multiLevelType w:val="hybridMultilevel"/>
    <w:tmpl w:val="128E2016"/>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DE37078"/>
    <w:multiLevelType w:val="hybridMultilevel"/>
    <w:tmpl w:val="E1921A3A"/>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A77752"/>
    <w:multiLevelType w:val="hybridMultilevel"/>
    <w:tmpl w:val="C4FEE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00053A"/>
    <w:multiLevelType w:val="multilevel"/>
    <w:tmpl w:val="54743C0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007BD0"/>
    <w:multiLevelType w:val="hybridMultilevel"/>
    <w:tmpl w:val="0E4CC660"/>
    <w:lvl w:ilvl="0" w:tplc="F9A25562">
      <w:start w:val="1"/>
      <w:numFmt w:val="decimal"/>
      <w:lvlText w:val="%1."/>
      <w:lvlJc w:val="left"/>
      <w:pPr>
        <w:ind w:left="360" w:hanging="360"/>
      </w:pPr>
      <w:rPr>
        <w:rFonts w:asciiTheme="minorHAnsi" w:hAnsiTheme="minorHAnsi"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E66D3D"/>
    <w:multiLevelType w:val="multilevel"/>
    <w:tmpl w:val="D88615B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CF5024"/>
    <w:multiLevelType w:val="hybridMultilevel"/>
    <w:tmpl w:val="A9F23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5403F"/>
    <w:multiLevelType w:val="hybridMultilevel"/>
    <w:tmpl w:val="FB6858D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EB6EEE"/>
    <w:multiLevelType w:val="hybridMultilevel"/>
    <w:tmpl w:val="A9F23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7C164F"/>
    <w:multiLevelType w:val="hybridMultilevel"/>
    <w:tmpl w:val="B3322330"/>
    <w:lvl w:ilvl="0" w:tplc="E5E4EB04">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5936DA"/>
    <w:multiLevelType w:val="multilevel"/>
    <w:tmpl w:val="636A302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2"/>
        <w:szCs w:val="22"/>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89147B"/>
    <w:multiLevelType w:val="multilevel"/>
    <w:tmpl w:val="F7DEC0C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C23324"/>
    <w:multiLevelType w:val="hybridMultilevel"/>
    <w:tmpl w:val="4EE4DD0C"/>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BD3906"/>
    <w:multiLevelType w:val="hybridMultilevel"/>
    <w:tmpl w:val="A9F23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EA0FC8"/>
    <w:multiLevelType w:val="hybridMultilevel"/>
    <w:tmpl w:val="621E93B4"/>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7C86634"/>
    <w:multiLevelType w:val="hybridMultilevel"/>
    <w:tmpl w:val="5AC22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61927720"/>
    <w:multiLevelType w:val="multilevel"/>
    <w:tmpl w:val="90E65A9C"/>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2"/>
        <w:szCs w:val="22"/>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5."/>
      <w:lvlJc w:val="left"/>
      <w:pPr>
        <w:ind w:left="2069" w:hanging="792"/>
      </w:pPr>
      <w:rPr>
        <w:rFonts w:asciiTheme="minorHAnsi" w:hAnsiTheme="minorHAnsi"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70049F1"/>
    <w:multiLevelType w:val="multilevel"/>
    <w:tmpl w:val="FD24EAA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2"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CB11C1C"/>
    <w:multiLevelType w:val="multilevel"/>
    <w:tmpl w:val="B6A0CB8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E25794"/>
    <w:multiLevelType w:val="hybridMultilevel"/>
    <w:tmpl w:val="35B25792"/>
    <w:lvl w:ilvl="0" w:tplc="D584E438">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5"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8"/>
  </w:num>
  <w:num w:numId="3">
    <w:abstractNumId w:val="45"/>
  </w:num>
  <w:num w:numId="4">
    <w:abstractNumId w:val="16"/>
  </w:num>
  <w:num w:numId="5">
    <w:abstractNumId w:val="32"/>
  </w:num>
  <w:num w:numId="6">
    <w:abstractNumId w:val="39"/>
  </w:num>
  <w:num w:numId="7">
    <w:abstractNumId w:val="6"/>
  </w:num>
  <w:num w:numId="8">
    <w:abstractNumId w:val="24"/>
  </w:num>
  <w:num w:numId="9">
    <w:abstractNumId w:val="25"/>
  </w:num>
  <w:num w:numId="10">
    <w:abstractNumId w:val="43"/>
  </w:num>
  <w:num w:numId="11">
    <w:abstractNumId w:val="42"/>
  </w:num>
  <w:num w:numId="12">
    <w:abstractNumId w:val="7"/>
  </w:num>
  <w:num w:numId="13">
    <w:abstractNumId w:val="31"/>
  </w:num>
  <w:num w:numId="14">
    <w:abstractNumId w:val="17"/>
  </w:num>
  <w:num w:numId="15">
    <w:abstractNumId w:val="8"/>
  </w:num>
  <w:num w:numId="16">
    <w:abstractNumId w:val="12"/>
  </w:num>
  <w:num w:numId="17">
    <w:abstractNumId w:val="36"/>
  </w:num>
  <w:num w:numId="18">
    <w:abstractNumId w:val="21"/>
  </w:num>
  <w:num w:numId="19">
    <w:abstractNumId w:val="40"/>
  </w:num>
  <w:num w:numId="20">
    <w:abstractNumId w:val="10"/>
  </w:num>
  <w:num w:numId="21">
    <w:abstractNumId w:val="30"/>
  </w:num>
  <w:num w:numId="22">
    <w:abstractNumId w:val="20"/>
  </w:num>
  <w:num w:numId="23">
    <w:abstractNumId w:val="1"/>
  </w:num>
  <w:num w:numId="24">
    <w:abstractNumId w:val="38"/>
  </w:num>
  <w:num w:numId="25">
    <w:abstractNumId w:val="15"/>
  </w:num>
  <w:num w:numId="26">
    <w:abstractNumId w:val="27"/>
  </w:num>
  <w:num w:numId="27">
    <w:abstractNumId w:val="11"/>
  </w:num>
  <w:num w:numId="28">
    <w:abstractNumId w:val="18"/>
  </w:num>
  <w:num w:numId="29">
    <w:abstractNumId w:val="2"/>
  </w:num>
  <w:num w:numId="30">
    <w:abstractNumId w:val="41"/>
  </w:num>
  <w:num w:numId="31">
    <w:abstractNumId w:val="37"/>
  </w:num>
  <w:num w:numId="32">
    <w:abstractNumId w:val="33"/>
  </w:num>
  <w:num w:numId="33">
    <w:abstractNumId w:val="35"/>
  </w:num>
  <w:num w:numId="34">
    <w:abstractNumId w:val="29"/>
  </w:num>
  <w:num w:numId="35">
    <w:abstractNumId w:val="14"/>
  </w:num>
  <w:num w:numId="36">
    <w:abstractNumId w:val="22"/>
  </w:num>
  <w:num w:numId="37">
    <w:abstractNumId w:val="41"/>
  </w:num>
  <w:num w:numId="38">
    <w:abstractNumId w:val="41"/>
  </w:num>
  <w:num w:numId="39">
    <w:abstractNumId w:val="4"/>
  </w:num>
  <w:num w:numId="40">
    <w:abstractNumId w:val="23"/>
  </w:num>
  <w:num w:numId="41">
    <w:abstractNumId w:val="44"/>
  </w:num>
  <w:num w:numId="42">
    <w:abstractNumId w:val="5"/>
  </w:num>
  <w:num w:numId="43">
    <w:abstractNumId w:val="26"/>
  </w:num>
  <w:num w:numId="44">
    <w:abstractNumId w:val="0"/>
  </w:num>
  <w:num w:numId="45">
    <w:abstractNumId w:val="3"/>
  </w:num>
  <w:num w:numId="46">
    <w:abstractNumId w:val="34"/>
  </w:num>
  <w:num w:numId="47">
    <w:abstractNumId w:val="19"/>
  </w:num>
  <w:num w:numId="4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227"/>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30F"/>
    <w:rsid w:val="000144BC"/>
    <w:rsid w:val="000145D4"/>
    <w:rsid w:val="000146EE"/>
    <w:rsid w:val="000147A0"/>
    <w:rsid w:val="000149F9"/>
    <w:rsid w:val="00014A5C"/>
    <w:rsid w:val="00014D1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1CA"/>
    <w:rsid w:val="0002276B"/>
    <w:rsid w:val="000228B4"/>
    <w:rsid w:val="0002294A"/>
    <w:rsid w:val="00022C54"/>
    <w:rsid w:val="00022D08"/>
    <w:rsid w:val="000232AF"/>
    <w:rsid w:val="00023782"/>
    <w:rsid w:val="000238DE"/>
    <w:rsid w:val="00023CD8"/>
    <w:rsid w:val="00023F4E"/>
    <w:rsid w:val="0002417D"/>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95E"/>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10A"/>
    <w:rsid w:val="000543C0"/>
    <w:rsid w:val="00054444"/>
    <w:rsid w:val="00054480"/>
    <w:rsid w:val="00054B84"/>
    <w:rsid w:val="00054CE4"/>
    <w:rsid w:val="00054D76"/>
    <w:rsid w:val="00054E2B"/>
    <w:rsid w:val="000550E8"/>
    <w:rsid w:val="0005565A"/>
    <w:rsid w:val="000556AD"/>
    <w:rsid w:val="000557B4"/>
    <w:rsid w:val="0005582B"/>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1A82"/>
    <w:rsid w:val="0009208F"/>
    <w:rsid w:val="000929CB"/>
    <w:rsid w:val="00092A08"/>
    <w:rsid w:val="00092C02"/>
    <w:rsid w:val="00092D3D"/>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9B1"/>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76"/>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151"/>
    <w:rsid w:val="000D0B05"/>
    <w:rsid w:val="000D0C69"/>
    <w:rsid w:val="000D0DBE"/>
    <w:rsid w:val="000D0E03"/>
    <w:rsid w:val="000D0E42"/>
    <w:rsid w:val="000D118F"/>
    <w:rsid w:val="000D14B5"/>
    <w:rsid w:val="000D156D"/>
    <w:rsid w:val="000D15A9"/>
    <w:rsid w:val="000D15D7"/>
    <w:rsid w:val="000D1CF3"/>
    <w:rsid w:val="000D1E28"/>
    <w:rsid w:val="000D1E7F"/>
    <w:rsid w:val="000D2137"/>
    <w:rsid w:val="000D2493"/>
    <w:rsid w:val="000D25DC"/>
    <w:rsid w:val="000D2611"/>
    <w:rsid w:val="000D2A35"/>
    <w:rsid w:val="000D2B77"/>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E11"/>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C97"/>
    <w:rsid w:val="000F4E88"/>
    <w:rsid w:val="000F4EB3"/>
    <w:rsid w:val="000F534B"/>
    <w:rsid w:val="000F54F9"/>
    <w:rsid w:val="000F5558"/>
    <w:rsid w:val="000F57E8"/>
    <w:rsid w:val="000F589F"/>
    <w:rsid w:val="000F5994"/>
    <w:rsid w:val="000F59C5"/>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81"/>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AE5"/>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5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117"/>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31B"/>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1DB0"/>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4E3E"/>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B62"/>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49CE"/>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6A2"/>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462"/>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A08"/>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207"/>
    <w:rsid w:val="001F05D4"/>
    <w:rsid w:val="001F06F0"/>
    <w:rsid w:val="001F09E3"/>
    <w:rsid w:val="001F0AA1"/>
    <w:rsid w:val="001F0C73"/>
    <w:rsid w:val="001F0FF2"/>
    <w:rsid w:val="001F100C"/>
    <w:rsid w:val="001F12A4"/>
    <w:rsid w:val="001F14C0"/>
    <w:rsid w:val="001F14DD"/>
    <w:rsid w:val="001F1928"/>
    <w:rsid w:val="001F1AA3"/>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256"/>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507"/>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11"/>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3A9"/>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E07"/>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2DF"/>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9AB"/>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1F5"/>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070"/>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751"/>
    <w:rsid w:val="002B0805"/>
    <w:rsid w:val="002B0963"/>
    <w:rsid w:val="002B0AF7"/>
    <w:rsid w:val="002B0C4C"/>
    <w:rsid w:val="002B0E4A"/>
    <w:rsid w:val="002B13C5"/>
    <w:rsid w:val="002B150F"/>
    <w:rsid w:val="002B1651"/>
    <w:rsid w:val="002B1B2D"/>
    <w:rsid w:val="002B1FBB"/>
    <w:rsid w:val="002B21A8"/>
    <w:rsid w:val="002B25D8"/>
    <w:rsid w:val="002B27EF"/>
    <w:rsid w:val="002B2943"/>
    <w:rsid w:val="002B29C9"/>
    <w:rsid w:val="002B2BA5"/>
    <w:rsid w:val="002B2BBE"/>
    <w:rsid w:val="002B2D6C"/>
    <w:rsid w:val="002B2E5C"/>
    <w:rsid w:val="002B316F"/>
    <w:rsid w:val="002B325D"/>
    <w:rsid w:val="002B33C5"/>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D4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B1F"/>
    <w:rsid w:val="002E2E0F"/>
    <w:rsid w:val="002E3031"/>
    <w:rsid w:val="002E3462"/>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97F"/>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45"/>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81"/>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D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A"/>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9AB"/>
    <w:rsid w:val="00360A5D"/>
    <w:rsid w:val="00360BA2"/>
    <w:rsid w:val="003610CD"/>
    <w:rsid w:val="00361558"/>
    <w:rsid w:val="003615CC"/>
    <w:rsid w:val="00361686"/>
    <w:rsid w:val="003616D1"/>
    <w:rsid w:val="00361770"/>
    <w:rsid w:val="00361948"/>
    <w:rsid w:val="00361967"/>
    <w:rsid w:val="00361AE9"/>
    <w:rsid w:val="0036254A"/>
    <w:rsid w:val="003627DD"/>
    <w:rsid w:val="00362968"/>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271"/>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15F"/>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083"/>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CF"/>
    <w:rsid w:val="003A43E4"/>
    <w:rsid w:val="003A489A"/>
    <w:rsid w:val="003A492A"/>
    <w:rsid w:val="003A4AAF"/>
    <w:rsid w:val="003A51E1"/>
    <w:rsid w:val="003A5421"/>
    <w:rsid w:val="003A542C"/>
    <w:rsid w:val="003A5D28"/>
    <w:rsid w:val="003A5D30"/>
    <w:rsid w:val="003A5DB1"/>
    <w:rsid w:val="003A5DF6"/>
    <w:rsid w:val="003A5F79"/>
    <w:rsid w:val="003A6017"/>
    <w:rsid w:val="003A60AC"/>
    <w:rsid w:val="003A6417"/>
    <w:rsid w:val="003A6432"/>
    <w:rsid w:val="003A647F"/>
    <w:rsid w:val="003A649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674"/>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D9E"/>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02"/>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842"/>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667"/>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739"/>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C3F"/>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4FF2"/>
    <w:rsid w:val="004254BE"/>
    <w:rsid w:val="004255AD"/>
    <w:rsid w:val="004258DA"/>
    <w:rsid w:val="00425F16"/>
    <w:rsid w:val="00425F53"/>
    <w:rsid w:val="004263FE"/>
    <w:rsid w:val="004264C3"/>
    <w:rsid w:val="0042663C"/>
    <w:rsid w:val="00426B38"/>
    <w:rsid w:val="00426B9A"/>
    <w:rsid w:val="00426DAB"/>
    <w:rsid w:val="00426F8A"/>
    <w:rsid w:val="0042707D"/>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A94"/>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144"/>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552"/>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B95"/>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6AF"/>
    <w:rsid w:val="004977BD"/>
    <w:rsid w:val="00497863"/>
    <w:rsid w:val="00497A17"/>
    <w:rsid w:val="00497AAA"/>
    <w:rsid w:val="00497B80"/>
    <w:rsid w:val="00497DB1"/>
    <w:rsid w:val="00497FBC"/>
    <w:rsid w:val="004A0250"/>
    <w:rsid w:val="004A02F7"/>
    <w:rsid w:val="004A0350"/>
    <w:rsid w:val="004A0391"/>
    <w:rsid w:val="004A04C2"/>
    <w:rsid w:val="004A04C7"/>
    <w:rsid w:val="004A0555"/>
    <w:rsid w:val="004A0878"/>
    <w:rsid w:val="004A0935"/>
    <w:rsid w:val="004A09A7"/>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C9C"/>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0F6E"/>
    <w:rsid w:val="004C11C6"/>
    <w:rsid w:val="004C1352"/>
    <w:rsid w:val="004C197B"/>
    <w:rsid w:val="004C1DC2"/>
    <w:rsid w:val="004C1E26"/>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179"/>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5FB2"/>
    <w:rsid w:val="005263CC"/>
    <w:rsid w:val="0052644F"/>
    <w:rsid w:val="00526664"/>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AB8"/>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9A7"/>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78E"/>
    <w:rsid w:val="00546887"/>
    <w:rsid w:val="005469CB"/>
    <w:rsid w:val="00546B21"/>
    <w:rsid w:val="00546C2E"/>
    <w:rsid w:val="00546C56"/>
    <w:rsid w:val="00547027"/>
    <w:rsid w:val="00547032"/>
    <w:rsid w:val="00547091"/>
    <w:rsid w:val="005470A5"/>
    <w:rsid w:val="00547186"/>
    <w:rsid w:val="005478A0"/>
    <w:rsid w:val="00547CCF"/>
    <w:rsid w:val="00547DC6"/>
    <w:rsid w:val="00547E5C"/>
    <w:rsid w:val="0055028F"/>
    <w:rsid w:val="00550559"/>
    <w:rsid w:val="00550600"/>
    <w:rsid w:val="00550DA3"/>
    <w:rsid w:val="00550EDD"/>
    <w:rsid w:val="00551050"/>
    <w:rsid w:val="0055109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AD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122"/>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7BE"/>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9AE"/>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2E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94C"/>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45"/>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2F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37EE4"/>
    <w:rsid w:val="00640149"/>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CFD"/>
    <w:rsid w:val="00652D90"/>
    <w:rsid w:val="00653183"/>
    <w:rsid w:val="0065344B"/>
    <w:rsid w:val="00653510"/>
    <w:rsid w:val="006535D3"/>
    <w:rsid w:val="006539C4"/>
    <w:rsid w:val="006539E9"/>
    <w:rsid w:val="00653C69"/>
    <w:rsid w:val="00653F2A"/>
    <w:rsid w:val="006549A0"/>
    <w:rsid w:val="00654B85"/>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5C9"/>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CFD"/>
    <w:rsid w:val="00692D98"/>
    <w:rsid w:val="00693294"/>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76E"/>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8B7"/>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AC8"/>
    <w:rsid w:val="006C2CDD"/>
    <w:rsid w:val="006C2E8F"/>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1A"/>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47"/>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16"/>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D5"/>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1A9"/>
    <w:rsid w:val="007712B1"/>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4C"/>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B40"/>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4FF8"/>
    <w:rsid w:val="007B5023"/>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2A1"/>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0F8"/>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B5"/>
    <w:rsid w:val="00815FA1"/>
    <w:rsid w:val="0081600E"/>
    <w:rsid w:val="0081609C"/>
    <w:rsid w:val="00816205"/>
    <w:rsid w:val="0081621D"/>
    <w:rsid w:val="008163B0"/>
    <w:rsid w:val="008165A3"/>
    <w:rsid w:val="00816EC4"/>
    <w:rsid w:val="008173CC"/>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23"/>
    <w:rsid w:val="00835935"/>
    <w:rsid w:val="00835B8B"/>
    <w:rsid w:val="00835D94"/>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87"/>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32C"/>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4DD"/>
    <w:rsid w:val="00860591"/>
    <w:rsid w:val="008605E2"/>
    <w:rsid w:val="00860B18"/>
    <w:rsid w:val="00860B82"/>
    <w:rsid w:val="00860CB9"/>
    <w:rsid w:val="00861570"/>
    <w:rsid w:val="00861585"/>
    <w:rsid w:val="008615B7"/>
    <w:rsid w:val="0086171A"/>
    <w:rsid w:val="00861838"/>
    <w:rsid w:val="008619B0"/>
    <w:rsid w:val="00861B77"/>
    <w:rsid w:val="00861C00"/>
    <w:rsid w:val="008622A5"/>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A7F7F"/>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9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9B5"/>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0F6"/>
    <w:rsid w:val="008F6479"/>
    <w:rsid w:val="008F6491"/>
    <w:rsid w:val="008F6558"/>
    <w:rsid w:val="008F65A3"/>
    <w:rsid w:val="008F6881"/>
    <w:rsid w:val="008F69C9"/>
    <w:rsid w:val="008F6D55"/>
    <w:rsid w:val="008F6DF7"/>
    <w:rsid w:val="008F6F06"/>
    <w:rsid w:val="008F7397"/>
    <w:rsid w:val="008F7C9F"/>
    <w:rsid w:val="008F7CE0"/>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891"/>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3DB0"/>
    <w:rsid w:val="0092448D"/>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2F5"/>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07"/>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D4A"/>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11"/>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3CD"/>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1B9"/>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3D69"/>
    <w:rsid w:val="009B43FB"/>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6E1"/>
    <w:rsid w:val="009D6722"/>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60D"/>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ED5"/>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20"/>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DBC"/>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BED"/>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1F7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2C30"/>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5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5C"/>
    <w:rsid w:val="00AB18E0"/>
    <w:rsid w:val="00AB1A23"/>
    <w:rsid w:val="00AB1BAC"/>
    <w:rsid w:val="00AB1E93"/>
    <w:rsid w:val="00AB1F32"/>
    <w:rsid w:val="00AB1FDD"/>
    <w:rsid w:val="00AB261E"/>
    <w:rsid w:val="00AB2913"/>
    <w:rsid w:val="00AB2A9E"/>
    <w:rsid w:val="00AB2B61"/>
    <w:rsid w:val="00AB2D68"/>
    <w:rsid w:val="00AB32F6"/>
    <w:rsid w:val="00AB337D"/>
    <w:rsid w:val="00AB35BB"/>
    <w:rsid w:val="00AB36F3"/>
    <w:rsid w:val="00AB38CE"/>
    <w:rsid w:val="00AB39E7"/>
    <w:rsid w:val="00AB3ADE"/>
    <w:rsid w:val="00AB3C04"/>
    <w:rsid w:val="00AB3C0D"/>
    <w:rsid w:val="00AB3CAF"/>
    <w:rsid w:val="00AB43E9"/>
    <w:rsid w:val="00AB4A03"/>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1E6D"/>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C85"/>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20"/>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03C"/>
    <w:rsid w:val="00AF51B0"/>
    <w:rsid w:val="00AF55D9"/>
    <w:rsid w:val="00AF5850"/>
    <w:rsid w:val="00AF5962"/>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3F1"/>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AE9"/>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7CC"/>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C90"/>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4A6"/>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2B"/>
    <w:rsid w:val="00B67D56"/>
    <w:rsid w:val="00B67EDA"/>
    <w:rsid w:val="00B7006E"/>
    <w:rsid w:val="00B700D1"/>
    <w:rsid w:val="00B70558"/>
    <w:rsid w:val="00B70A7C"/>
    <w:rsid w:val="00B70AB0"/>
    <w:rsid w:val="00B70B52"/>
    <w:rsid w:val="00B70F39"/>
    <w:rsid w:val="00B70F72"/>
    <w:rsid w:val="00B71143"/>
    <w:rsid w:val="00B712D4"/>
    <w:rsid w:val="00B712D9"/>
    <w:rsid w:val="00B71341"/>
    <w:rsid w:val="00B7144A"/>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004"/>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B2B"/>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3E"/>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04"/>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7EB"/>
    <w:rsid w:val="00BE387D"/>
    <w:rsid w:val="00BE3CAE"/>
    <w:rsid w:val="00BE3D0B"/>
    <w:rsid w:val="00BE3DD8"/>
    <w:rsid w:val="00BE40D8"/>
    <w:rsid w:val="00BE41DC"/>
    <w:rsid w:val="00BE42C7"/>
    <w:rsid w:val="00BE4A53"/>
    <w:rsid w:val="00BE4B8D"/>
    <w:rsid w:val="00BE4CF2"/>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79"/>
    <w:rsid w:val="00C1005B"/>
    <w:rsid w:val="00C1029F"/>
    <w:rsid w:val="00C1035A"/>
    <w:rsid w:val="00C104BC"/>
    <w:rsid w:val="00C1066E"/>
    <w:rsid w:val="00C106F0"/>
    <w:rsid w:val="00C1073B"/>
    <w:rsid w:val="00C10944"/>
    <w:rsid w:val="00C1094F"/>
    <w:rsid w:val="00C109E2"/>
    <w:rsid w:val="00C10E93"/>
    <w:rsid w:val="00C1105C"/>
    <w:rsid w:val="00C1109F"/>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00C"/>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1AD"/>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90"/>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2DC"/>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3E2C"/>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4D7"/>
    <w:rsid w:val="00CB2A13"/>
    <w:rsid w:val="00CB2E3D"/>
    <w:rsid w:val="00CB359B"/>
    <w:rsid w:val="00CB3934"/>
    <w:rsid w:val="00CB3BE7"/>
    <w:rsid w:val="00CB3C0E"/>
    <w:rsid w:val="00CB3CA1"/>
    <w:rsid w:val="00CB3CA4"/>
    <w:rsid w:val="00CB3F9C"/>
    <w:rsid w:val="00CB44D4"/>
    <w:rsid w:val="00CB45A8"/>
    <w:rsid w:val="00CB46F3"/>
    <w:rsid w:val="00CB4D6E"/>
    <w:rsid w:val="00CB4ED7"/>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148"/>
    <w:rsid w:val="00CD6533"/>
    <w:rsid w:val="00CD667C"/>
    <w:rsid w:val="00CD66BF"/>
    <w:rsid w:val="00CD671C"/>
    <w:rsid w:val="00CD6A31"/>
    <w:rsid w:val="00CD6CE6"/>
    <w:rsid w:val="00CD6D38"/>
    <w:rsid w:val="00CD70D2"/>
    <w:rsid w:val="00CD72C8"/>
    <w:rsid w:val="00CD74EE"/>
    <w:rsid w:val="00CD7506"/>
    <w:rsid w:val="00CD788D"/>
    <w:rsid w:val="00CD79A4"/>
    <w:rsid w:val="00CD7D0B"/>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1FFB"/>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65D"/>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B15"/>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AA4"/>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A91"/>
    <w:rsid w:val="00D20DE7"/>
    <w:rsid w:val="00D20E6C"/>
    <w:rsid w:val="00D20FC8"/>
    <w:rsid w:val="00D2112D"/>
    <w:rsid w:val="00D212C5"/>
    <w:rsid w:val="00D213B5"/>
    <w:rsid w:val="00D2171A"/>
    <w:rsid w:val="00D21732"/>
    <w:rsid w:val="00D21776"/>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8BF"/>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3FE6"/>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6ED2"/>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5B6"/>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07"/>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43C"/>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1E4"/>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6C0"/>
    <w:rsid w:val="00DC68D1"/>
    <w:rsid w:val="00DC6A36"/>
    <w:rsid w:val="00DC7165"/>
    <w:rsid w:val="00DC72EE"/>
    <w:rsid w:val="00DC7664"/>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593"/>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3E"/>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312"/>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943"/>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3D6"/>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D5"/>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1B4"/>
    <w:rsid w:val="00E33301"/>
    <w:rsid w:val="00E3350D"/>
    <w:rsid w:val="00E338C9"/>
    <w:rsid w:val="00E33926"/>
    <w:rsid w:val="00E3398F"/>
    <w:rsid w:val="00E33C52"/>
    <w:rsid w:val="00E342E5"/>
    <w:rsid w:val="00E34362"/>
    <w:rsid w:val="00E3454A"/>
    <w:rsid w:val="00E34913"/>
    <w:rsid w:val="00E34EF9"/>
    <w:rsid w:val="00E351E5"/>
    <w:rsid w:val="00E35482"/>
    <w:rsid w:val="00E355FB"/>
    <w:rsid w:val="00E3571C"/>
    <w:rsid w:val="00E35760"/>
    <w:rsid w:val="00E35921"/>
    <w:rsid w:val="00E35A94"/>
    <w:rsid w:val="00E35B4A"/>
    <w:rsid w:val="00E360F8"/>
    <w:rsid w:val="00E36108"/>
    <w:rsid w:val="00E361C5"/>
    <w:rsid w:val="00E36594"/>
    <w:rsid w:val="00E365C2"/>
    <w:rsid w:val="00E366D3"/>
    <w:rsid w:val="00E36A5F"/>
    <w:rsid w:val="00E36C05"/>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134"/>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6EFC"/>
    <w:rsid w:val="00E470A2"/>
    <w:rsid w:val="00E47809"/>
    <w:rsid w:val="00E478EE"/>
    <w:rsid w:val="00E47A57"/>
    <w:rsid w:val="00E47B4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19"/>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306"/>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7DD"/>
    <w:rsid w:val="00EC4EC9"/>
    <w:rsid w:val="00EC4F25"/>
    <w:rsid w:val="00EC4FBC"/>
    <w:rsid w:val="00EC4FC6"/>
    <w:rsid w:val="00EC5125"/>
    <w:rsid w:val="00EC55E1"/>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9DD"/>
    <w:rsid w:val="00EC7A16"/>
    <w:rsid w:val="00EC7EF8"/>
    <w:rsid w:val="00ED00D6"/>
    <w:rsid w:val="00ED0146"/>
    <w:rsid w:val="00ED06C4"/>
    <w:rsid w:val="00ED0774"/>
    <w:rsid w:val="00ED0AE6"/>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3FF0"/>
    <w:rsid w:val="00ED4207"/>
    <w:rsid w:val="00ED424A"/>
    <w:rsid w:val="00ED4332"/>
    <w:rsid w:val="00ED43E3"/>
    <w:rsid w:val="00ED4656"/>
    <w:rsid w:val="00ED46B6"/>
    <w:rsid w:val="00ED4A55"/>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5FB"/>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94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63"/>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D4"/>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632"/>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E0"/>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67D"/>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6C4"/>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3BC"/>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B08"/>
    <w:rsid w:val="00FC5BA7"/>
    <w:rsid w:val="00FC5C01"/>
    <w:rsid w:val="00FC5CB8"/>
    <w:rsid w:val="00FC5FA9"/>
    <w:rsid w:val="00FC60D2"/>
    <w:rsid w:val="00FC626C"/>
    <w:rsid w:val="00FC62E3"/>
    <w:rsid w:val="00FC6774"/>
    <w:rsid w:val="00FC68A3"/>
    <w:rsid w:val="00FC6D2B"/>
    <w:rsid w:val="00FC6D8E"/>
    <w:rsid w:val="00FC6F04"/>
    <w:rsid w:val="00FC79CE"/>
    <w:rsid w:val="00FC7A55"/>
    <w:rsid w:val="00FC7D4E"/>
    <w:rsid w:val="00FD0076"/>
    <w:rsid w:val="00FD0197"/>
    <w:rsid w:val="00FD01D7"/>
    <w:rsid w:val="00FD0311"/>
    <w:rsid w:val="00FD067B"/>
    <w:rsid w:val="00FD081E"/>
    <w:rsid w:val="00FD08A9"/>
    <w:rsid w:val="00FD0A5B"/>
    <w:rsid w:val="00FD0C61"/>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98A"/>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2951A8BC-DC3E-401B-B80B-A0D456B0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1E28"/>
    <w:pPr>
      <w:jc w:val="both"/>
    </w:pPr>
    <w:rPr>
      <w:rFonts w:asciiTheme="minorHAnsi" w:eastAsia="Times New Roman" w:hAnsiTheme="minorHAnsi"/>
      <w:sz w:val="22"/>
      <w:szCs w:val="22"/>
      <w:lang w:eastAsia="en-US"/>
    </w:rPr>
  </w:style>
  <w:style w:type="paragraph" w:styleId="Titolo1">
    <w:name w:val="heading 1"/>
    <w:basedOn w:val="Normale"/>
    <w:next w:val="Titolo2"/>
    <w:link w:val="Titolo1Carattere"/>
    <w:qFormat/>
    <w:rsid w:val="00CF465D"/>
    <w:pPr>
      <w:keepNext/>
      <w:keepLines/>
      <w:pageBreakBefore/>
      <w:numPr>
        <w:numId w:val="30"/>
      </w:numPr>
      <w:spacing w:before="480" w:after="480"/>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92C02"/>
    <w:pPr>
      <w:keepNext/>
      <w:numPr>
        <w:ilvl w:val="1"/>
        <w:numId w:val="30"/>
      </w:numPr>
      <w:spacing w:before="360" w:after="240"/>
      <w:contextualSpacing/>
      <w:outlineLvl w:val="1"/>
    </w:pPr>
    <w:rPr>
      <w:b/>
      <w:bCs/>
      <w:iCs/>
      <w:caps/>
      <w:szCs w:val="28"/>
      <w:lang w:val="x-none"/>
    </w:rPr>
  </w:style>
  <w:style w:type="paragraph" w:styleId="Titolo3">
    <w:name w:val="heading 3"/>
    <w:basedOn w:val="Normale"/>
    <w:next w:val="Normale"/>
    <w:link w:val="Titolo3Carattere"/>
    <w:qFormat/>
    <w:locked/>
    <w:rsid w:val="006302F5"/>
    <w:pPr>
      <w:keepNext/>
      <w:numPr>
        <w:ilvl w:val="2"/>
        <w:numId w:val="30"/>
      </w:numPr>
      <w:spacing w:before="240" w:after="60"/>
      <w:ind w:left="1560" w:hanging="993"/>
      <w:outlineLvl w:val="2"/>
    </w:pPr>
    <w:rPr>
      <w:bCs/>
      <w:i/>
      <w:szCs w:val="26"/>
      <w:u w:val="single"/>
      <w:lang w:val="x-none"/>
    </w:rPr>
  </w:style>
  <w:style w:type="paragraph" w:styleId="Titolo4">
    <w:name w:val="heading 4"/>
    <w:basedOn w:val="Normale"/>
    <w:next w:val="Normale"/>
    <w:link w:val="Titolo4Carattere"/>
    <w:semiHidden/>
    <w:unhideWhenUsed/>
    <w:locked/>
    <w:rsid w:val="001E6039"/>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numPr>
        <w:ilvl w:val="4"/>
        <w:numId w:val="30"/>
      </w:numPr>
      <w:spacing w:before="240" w:after="60"/>
      <w:outlineLvl w:val="4"/>
    </w:pPr>
    <w:rPr>
      <w:b/>
      <w:bCs/>
      <w:i/>
      <w:iCs/>
      <w:sz w:val="26"/>
      <w:szCs w:val="26"/>
      <w:lang w:val="x-none"/>
    </w:rPr>
  </w:style>
  <w:style w:type="paragraph" w:styleId="Titolo6">
    <w:name w:val="heading 6"/>
    <w:basedOn w:val="Normale"/>
    <w:next w:val="Normale"/>
    <w:link w:val="Titolo6Carattere"/>
    <w:semiHidden/>
    <w:unhideWhenUsed/>
    <w:qFormat/>
    <w:locked/>
    <w:rsid w:val="00CF465D"/>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locked/>
    <w:rsid w:val="00CF465D"/>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locked/>
    <w:rsid w:val="00CF465D"/>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locked/>
    <w:rsid w:val="00CF465D"/>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CF465D"/>
    <w:rPr>
      <w:rFonts w:asciiTheme="minorHAnsi" w:hAnsiTheme="minorHAnsi"/>
      <w:b/>
      <w:bCs/>
      <w:sz w:val="28"/>
      <w:szCs w:val="28"/>
      <w:lang w:val="x-none" w:eastAsia="x-none"/>
    </w:rPr>
  </w:style>
  <w:style w:type="character" w:customStyle="1" w:styleId="Titolo3Carattere">
    <w:name w:val="Titolo 3 Carattere"/>
    <w:link w:val="Titolo3"/>
    <w:rsid w:val="006302F5"/>
    <w:rPr>
      <w:rFonts w:asciiTheme="minorHAnsi" w:eastAsia="Times New Roman" w:hAnsiTheme="minorHAnsi"/>
      <w:bCs/>
      <w:i/>
      <w:sz w:val="22"/>
      <w:szCs w:val="26"/>
      <w:u w:val="single"/>
      <w:lang w:val="x-none" w:eastAsia="en-US"/>
    </w:rPr>
  </w:style>
  <w:style w:type="character" w:customStyle="1" w:styleId="Titolo5Carattere">
    <w:name w:val="Titolo 5 Carattere"/>
    <w:link w:val="Titolo5"/>
    <w:rsid w:val="00746B51"/>
    <w:rPr>
      <w:rFonts w:asciiTheme="minorHAnsi" w:eastAsia="Times New Roman" w:hAnsiTheme="minorHAnsi"/>
      <w:b/>
      <w:bCs/>
      <w:i/>
      <w:iCs/>
      <w:sz w:val="26"/>
      <w:szCs w:val="26"/>
      <w:lang w:val="x-none"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b/>
      <w:bCs/>
      <w:sz w:val="28"/>
      <w:szCs w:val="28"/>
      <w:lang w:val="x-none"/>
    </w:rPr>
  </w:style>
  <w:style w:type="paragraph" w:styleId="Sommario1">
    <w:name w:val="toc 1"/>
    <w:basedOn w:val="Normale"/>
    <w:next w:val="Normale"/>
    <w:autoRedefine/>
    <w:uiPriority w:val="39"/>
    <w:qFormat/>
    <w:rsid w:val="000D1E28"/>
    <w:pPr>
      <w:tabs>
        <w:tab w:val="left" w:leader="dot" w:pos="284"/>
        <w:tab w:val="right" w:leader="dot" w:pos="9072"/>
      </w:tabs>
      <w:ind w:right="849"/>
      <w:jc w:val="left"/>
    </w:pPr>
    <w:rPr>
      <w:b/>
      <w:bCs/>
      <w:szCs w:val="20"/>
    </w:rPr>
  </w:style>
  <w:style w:type="paragraph" w:styleId="Sommario2">
    <w:name w:val="toc 2"/>
    <w:basedOn w:val="Normale"/>
    <w:next w:val="Sommario3"/>
    <w:autoRedefine/>
    <w:uiPriority w:val="39"/>
    <w:qFormat/>
    <w:rsid w:val="000D1E28"/>
    <w:pPr>
      <w:tabs>
        <w:tab w:val="left" w:pos="440"/>
        <w:tab w:val="right" w:leader="dot" w:pos="9072"/>
      </w:tabs>
      <w:spacing w:line="336" w:lineRule="auto"/>
      <w:ind w:left="442" w:right="1133"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92C02"/>
    <w:rPr>
      <w:rFonts w:asciiTheme="minorHAnsi" w:eastAsia="Times New Roman" w:hAnsiTheme="minorHAnsi"/>
      <w:b/>
      <w:bCs/>
      <w:iCs/>
      <w:caps/>
      <w:sz w:val="22"/>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0D1E28"/>
    <w:pPr>
      <w:tabs>
        <w:tab w:val="left" w:pos="1100"/>
        <w:tab w:val="right" w:leader="dot" w:pos="9072"/>
      </w:tabs>
      <w:ind w:left="896" w:right="849" w:hanging="454"/>
      <w:jc w:val="left"/>
    </w:pPr>
    <w:rPr>
      <w:iCs/>
      <w:sz w:val="20"/>
      <w:szCs w:val="20"/>
    </w:rPr>
  </w:style>
  <w:style w:type="paragraph" w:customStyle="1" w:styleId="Rientrocorpodeltesto211">
    <w:name w:val="Rientro corpo del testo 211"/>
    <w:basedOn w:val="Normale"/>
    <w:rsid w:val="00AF2590"/>
    <w:pPr>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sz w:val="18"/>
      <w:szCs w:val="18"/>
    </w:rPr>
  </w:style>
  <w:style w:type="paragraph" w:styleId="Sommario5">
    <w:name w:val="toc 5"/>
    <w:basedOn w:val="Normale"/>
    <w:next w:val="Normale"/>
    <w:autoRedefine/>
    <w:uiPriority w:val="39"/>
    <w:locked/>
    <w:rsid w:val="00F97BD1"/>
    <w:pPr>
      <w:ind w:left="880"/>
      <w:jc w:val="left"/>
    </w:pPr>
    <w:rPr>
      <w:sz w:val="18"/>
      <w:szCs w:val="18"/>
    </w:rPr>
  </w:style>
  <w:style w:type="paragraph" w:styleId="Sommario6">
    <w:name w:val="toc 6"/>
    <w:basedOn w:val="Normale"/>
    <w:next w:val="Normale"/>
    <w:autoRedefine/>
    <w:uiPriority w:val="39"/>
    <w:locked/>
    <w:rsid w:val="00F97BD1"/>
    <w:pPr>
      <w:ind w:left="1100"/>
      <w:jc w:val="left"/>
    </w:pPr>
    <w:rPr>
      <w:sz w:val="18"/>
      <w:szCs w:val="18"/>
    </w:rPr>
  </w:style>
  <w:style w:type="paragraph" w:styleId="Sommario7">
    <w:name w:val="toc 7"/>
    <w:basedOn w:val="Normale"/>
    <w:next w:val="Normale"/>
    <w:autoRedefine/>
    <w:uiPriority w:val="39"/>
    <w:locked/>
    <w:rsid w:val="00F97BD1"/>
    <w:pPr>
      <w:ind w:left="1320"/>
      <w:jc w:val="left"/>
    </w:pPr>
    <w:rPr>
      <w:sz w:val="18"/>
      <w:szCs w:val="18"/>
    </w:rPr>
  </w:style>
  <w:style w:type="paragraph" w:styleId="Sommario8">
    <w:name w:val="toc 8"/>
    <w:basedOn w:val="Normale"/>
    <w:next w:val="Normale"/>
    <w:autoRedefine/>
    <w:uiPriority w:val="39"/>
    <w:locked/>
    <w:rsid w:val="00F97BD1"/>
    <w:pPr>
      <w:ind w:left="1540"/>
      <w:jc w:val="left"/>
    </w:pPr>
    <w:rPr>
      <w:sz w:val="18"/>
      <w:szCs w:val="18"/>
    </w:rPr>
  </w:style>
  <w:style w:type="paragraph" w:styleId="Sommario9">
    <w:name w:val="toc 9"/>
    <w:basedOn w:val="Normale"/>
    <w:next w:val="Normale"/>
    <w:autoRedefine/>
    <w:uiPriority w:val="39"/>
    <w:locked/>
    <w:rsid w:val="00F97BD1"/>
    <w:pPr>
      <w:ind w:left="1760"/>
      <w:jc w:val="left"/>
    </w:pPr>
    <w:rPr>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1"/>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character" w:customStyle="1" w:styleId="Titolo6Carattere">
    <w:name w:val="Titolo 6 Carattere"/>
    <w:basedOn w:val="Carpredefinitoparagrafo"/>
    <w:link w:val="Titolo6"/>
    <w:semiHidden/>
    <w:rsid w:val="00CF465D"/>
    <w:rPr>
      <w:rFonts w:asciiTheme="majorHAnsi" w:eastAsiaTheme="majorEastAsia" w:hAnsiTheme="majorHAnsi" w:cstheme="majorBidi"/>
      <w:i/>
      <w:iCs/>
      <w:color w:val="243F60" w:themeColor="accent1" w:themeShade="7F"/>
      <w:sz w:val="22"/>
      <w:szCs w:val="22"/>
      <w:lang w:eastAsia="en-US"/>
    </w:rPr>
  </w:style>
  <w:style w:type="character" w:customStyle="1" w:styleId="Titolo7Carattere">
    <w:name w:val="Titolo 7 Carattere"/>
    <w:basedOn w:val="Carpredefinitoparagrafo"/>
    <w:link w:val="Titolo7"/>
    <w:semiHidden/>
    <w:rsid w:val="00CF465D"/>
    <w:rPr>
      <w:rFonts w:asciiTheme="majorHAnsi" w:eastAsiaTheme="majorEastAsia" w:hAnsiTheme="majorHAnsi" w:cstheme="majorBidi"/>
      <w:i/>
      <w:iCs/>
      <w:color w:val="404040" w:themeColor="text1" w:themeTint="BF"/>
      <w:sz w:val="22"/>
      <w:szCs w:val="22"/>
      <w:lang w:eastAsia="en-US"/>
    </w:rPr>
  </w:style>
  <w:style w:type="character" w:customStyle="1" w:styleId="Titolo8Carattere">
    <w:name w:val="Titolo 8 Carattere"/>
    <w:basedOn w:val="Carpredefinitoparagrafo"/>
    <w:link w:val="Titolo8"/>
    <w:semiHidden/>
    <w:rsid w:val="00CF465D"/>
    <w:rPr>
      <w:rFonts w:asciiTheme="majorHAnsi" w:eastAsiaTheme="majorEastAsia" w:hAnsiTheme="majorHAnsi" w:cstheme="majorBidi"/>
      <w:color w:val="404040" w:themeColor="text1" w:themeTint="BF"/>
      <w:lang w:eastAsia="en-US"/>
    </w:rPr>
  </w:style>
  <w:style w:type="character" w:customStyle="1" w:styleId="Titolo9Carattere">
    <w:name w:val="Titolo 9 Carattere"/>
    <w:basedOn w:val="Carpredefinitoparagrafo"/>
    <w:link w:val="Titolo9"/>
    <w:semiHidden/>
    <w:rsid w:val="00CF465D"/>
    <w:rPr>
      <w:rFonts w:asciiTheme="majorHAnsi" w:eastAsiaTheme="majorEastAsia" w:hAnsiTheme="majorHAnsi" w:cstheme="majorBidi"/>
      <w:i/>
      <w:iCs/>
      <w:color w:val="404040" w:themeColor="text1" w:themeTint="BF"/>
      <w:lang w:eastAsia="en-US"/>
    </w:rPr>
  </w:style>
  <w:style w:type="paragraph" w:styleId="Didascalia">
    <w:name w:val="caption"/>
    <w:basedOn w:val="Normale"/>
    <w:next w:val="Normale"/>
    <w:unhideWhenUsed/>
    <w:qFormat/>
    <w:locked/>
    <w:rsid w:val="00551090"/>
    <w:pPr>
      <w:spacing w:before="120" w:after="60"/>
    </w:pPr>
    <w:rPr>
      <w:bCs/>
      <w:i/>
      <w:sz w:val="18"/>
      <w:szCs w:val="18"/>
    </w:rPr>
  </w:style>
  <w:style w:type="numbering" w:customStyle="1" w:styleId="Nessunelenco2">
    <w:name w:val="Nessun elenco2"/>
    <w:next w:val="Nessunelenco"/>
    <w:uiPriority w:val="99"/>
    <w:semiHidden/>
    <w:unhideWhenUsed/>
    <w:rsid w:val="00D0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0B669-7F23-432E-A511-E2E53476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2522</Words>
  <Characters>14376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Ernesto Ricciardi</cp:lastModifiedBy>
  <cp:revision>45</cp:revision>
  <cp:lastPrinted>2017-12-06T16:44:00Z</cp:lastPrinted>
  <dcterms:created xsi:type="dcterms:W3CDTF">2019-12-12T16:11:00Z</dcterms:created>
  <dcterms:modified xsi:type="dcterms:W3CDTF">2020-02-03T10:47:00Z</dcterms:modified>
</cp:coreProperties>
</file>