
<file path=[Content_Types].xml><?xml version="1.0" encoding="utf-8"?>
<Types xmlns="http://schemas.openxmlformats.org/package/2006/content-types">
  <Default Extension="bin" ContentType="application/vnd.ms-office.vbaPro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1741" w14:textId="77777777" w:rsidR="00AD3F71" w:rsidRDefault="00AD3F71" w:rsidP="00AD3F71">
      <w:pPr>
        <w:pStyle w:val="avviso"/>
      </w:pPr>
    </w:p>
    <w:p w14:paraId="290D1742" w14:textId="77777777" w:rsidR="00AD3F71" w:rsidRPr="0060646C" w:rsidRDefault="00AD3F71" w:rsidP="00AD3F71">
      <w:pPr>
        <w:pStyle w:val="avviso"/>
      </w:pPr>
    </w:p>
    <w:p w14:paraId="70B815A8" w14:textId="02CF80DF" w:rsidR="00A65CCE" w:rsidRPr="00506EB2" w:rsidRDefault="00506EB2" w:rsidP="00A65CCE">
      <w:pPr>
        <w:pStyle w:val="avviso"/>
        <w:rPr>
          <w:caps/>
          <w:color w:val="auto"/>
        </w:rPr>
      </w:pPr>
      <w:r w:rsidRPr="00506EB2">
        <w:rPr>
          <w:caps/>
          <w:color w:val="auto"/>
        </w:rPr>
        <w:t>Gara europea a procedura aperta telematica per l’affidamento del servizio di caratterizzazione idrogeologica delle matrici ambientali e determinazione dei valori di fondo di alcuni inquinanti (CPV 90715000-2)</w:t>
      </w:r>
      <w:r w:rsidR="00A65CCE" w:rsidRPr="00506EB2">
        <w:rPr>
          <w:caps/>
          <w:color w:val="auto"/>
        </w:rPr>
        <w:t>.</w:t>
      </w:r>
    </w:p>
    <w:p w14:paraId="6123CE9B" w14:textId="77777777" w:rsidR="00A65CCE" w:rsidRDefault="00A65CCE" w:rsidP="00A65CCE">
      <w:pPr>
        <w:pStyle w:val="avviso"/>
      </w:pPr>
    </w:p>
    <w:p w14:paraId="135DE3C9" w14:textId="77777777" w:rsidR="004B3010" w:rsidRDefault="004B3010" w:rsidP="004B3010">
      <w:pPr>
        <w:pStyle w:val="avviso"/>
      </w:pPr>
      <w:r>
        <w:t>CUP: H41H16000090008</w:t>
      </w:r>
    </w:p>
    <w:p w14:paraId="13F84142" w14:textId="3C7E5AE1" w:rsidR="004B3010" w:rsidRDefault="004B3010" w:rsidP="004B3010">
      <w:pPr>
        <w:pStyle w:val="avviso"/>
        <w:rPr>
          <w:sz w:val="20"/>
          <w:szCs w:val="20"/>
        </w:rPr>
      </w:pPr>
      <w:r>
        <w:t xml:space="preserve">SIMOG n. </w:t>
      </w:r>
      <w:r w:rsidR="00455B6A">
        <w:t>7970825</w:t>
      </w:r>
    </w:p>
    <w:p w14:paraId="290D1746" w14:textId="57CA9FB6" w:rsidR="00C76E8B" w:rsidRPr="007A22DB" w:rsidRDefault="00C76E8B" w:rsidP="00A65CCE">
      <w:pPr>
        <w:pStyle w:val="avviso"/>
        <w:rPr>
          <w:sz w:val="20"/>
          <w:szCs w:val="20"/>
        </w:rPr>
      </w:pPr>
    </w:p>
    <w:p w14:paraId="290D1747" w14:textId="3E650836" w:rsidR="00186121" w:rsidRPr="00506EB2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</w:pPr>
      <w:bookmarkStart w:id="0" w:name="_Toc428871109"/>
      <w:bookmarkStart w:id="1" w:name="_Toc432084354"/>
      <w:bookmarkStart w:id="2" w:name="_Toc442357320"/>
      <w:r w:rsidRPr="00506EB2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 xml:space="preserve">Allegato </w:t>
      </w:r>
      <w:r w:rsidR="00506EB2" w:rsidRPr="00506EB2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>1</w:t>
      </w:r>
      <w:r w:rsidR="00DB7D2F" w:rsidRPr="00506EB2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>f</w:t>
      </w:r>
    </w:p>
    <w:p w14:paraId="290D1748" w14:textId="77777777" w:rsidR="00186121" w:rsidRDefault="00186121" w:rsidP="00186121"/>
    <w:p w14:paraId="290D1749" w14:textId="77777777" w:rsidR="00186121" w:rsidRDefault="00186121" w:rsidP="00186121"/>
    <w:p w14:paraId="290D174A" w14:textId="77777777" w:rsidR="00186121" w:rsidRDefault="00186121" w:rsidP="00186121"/>
    <w:p w14:paraId="290D174B" w14:textId="77777777" w:rsidR="00186121" w:rsidRDefault="00186121" w:rsidP="00186121"/>
    <w:p w14:paraId="290D174C" w14:textId="77777777" w:rsidR="00F86B8C" w:rsidRDefault="00AE1867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 w:rsidRPr="00AE1867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INFORMATIVA </w:t>
      </w:r>
      <w:r w:rsidR="00F86B8C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RESA AI SENSI DEL GDPR 2016/679</w:t>
      </w:r>
    </w:p>
    <w:p w14:paraId="290D174D" w14:textId="77777777" w:rsidR="00522340" w:rsidRPr="009F1AC5" w:rsidRDefault="00AE1867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9F1AC5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(GENERAL DATA PROTECTION REGULATION)</w:t>
      </w:r>
    </w:p>
    <w:p w14:paraId="290D174E" w14:textId="77777777" w:rsidR="00E209F6" w:rsidRPr="009F1AC5" w:rsidRDefault="00E209F6" w:rsidP="00E71DBB">
      <w:pPr>
        <w:pStyle w:val="avviso"/>
      </w:pPr>
    </w:p>
    <w:p w14:paraId="290D174F" w14:textId="77777777" w:rsidR="00D969FB" w:rsidRPr="009F1AC5" w:rsidRDefault="00C76E8B" w:rsidP="00AE186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  <w:u w:val="single"/>
        </w:rPr>
      </w:pPr>
      <w:r w:rsidRPr="009F1AC5">
        <w:br w:type="page"/>
      </w:r>
    </w:p>
    <w:p w14:paraId="290D1750" w14:textId="77777777" w:rsidR="00AE1867" w:rsidRPr="00182699" w:rsidRDefault="00AE1867" w:rsidP="00AE1867">
      <w:pPr>
        <w:pStyle w:val="Titolo1"/>
        <w:keepNext/>
        <w:keepLines/>
        <w:pageBreakBefore w:val="0"/>
        <w:numPr>
          <w:ilvl w:val="0"/>
          <w:numId w:val="0"/>
        </w:numPr>
      </w:pPr>
      <w:bookmarkStart w:id="3" w:name="_Toc354038183"/>
      <w:bookmarkStart w:id="4" w:name="_Toc380501886"/>
      <w:bookmarkStart w:id="5" w:name="_Toc391035999"/>
      <w:bookmarkStart w:id="6" w:name="_Toc391036072"/>
      <w:bookmarkStart w:id="7" w:name="_Toc392577513"/>
      <w:bookmarkStart w:id="8" w:name="_Toc393110580"/>
      <w:bookmarkStart w:id="9" w:name="_Toc393112144"/>
      <w:bookmarkStart w:id="10" w:name="_Toc393187861"/>
      <w:bookmarkStart w:id="11" w:name="_Toc393272617"/>
      <w:bookmarkStart w:id="12" w:name="_Toc393272675"/>
      <w:bookmarkStart w:id="13" w:name="_Toc393283191"/>
      <w:bookmarkStart w:id="14" w:name="_Toc393700850"/>
      <w:bookmarkStart w:id="15" w:name="_Toc393706923"/>
      <w:bookmarkStart w:id="16" w:name="_Toc397346838"/>
      <w:bookmarkStart w:id="17" w:name="_Toc397422879"/>
      <w:bookmarkStart w:id="18" w:name="_Toc403471286"/>
      <w:bookmarkStart w:id="19" w:name="_Toc406058394"/>
      <w:bookmarkStart w:id="20" w:name="_Toc406754195"/>
      <w:bookmarkStart w:id="21" w:name="_Toc416423378"/>
      <w:bookmarkStart w:id="22" w:name="_Toc500345625"/>
      <w:r w:rsidRPr="00182699">
        <w:lastRenderedPageBreak/>
        <w:t>TRATTAMENTO DEI DATI PERSONALI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90D1751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Premessa </w:t>
      </w:r>
    </w:p>
    <w:p w14:paraId="290D1752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Ai sensi dell’art. 13 del Regolamento Generale Europeo per la protezione dei dati personali (GDPR) General Data Protection Regulation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14:paraId="290D1753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Fonte dei dati personali </w:t>
      </w:r>
    </w:p>
    <w:p w14:paraId="290D1754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14:paraId="290D1755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14:paraId="290D1756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bookmarkStart w:id="23" w:name="_Ref9265534"/>
      <w:r w:rsidRPr="00091A82">
        <w:t>Finalità del trattamento e base giuridica</w:t>
      </w:r>
      <w:bookmarkEnd w:id="23"/>
    </w:p>
    <w:p w14:paraId="290D1757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14:paraId="290D1758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14:paraId="290D1759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14:paraId="290D175A" w14:textId="77777777" w:rsidR="00AE1867" w:rsidRDefault="00AE1867" w:rsidP="00AE1867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s.m.i.)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s.m.i.)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s.m.i.</w:t>
      </w:r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s.m.i.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>e s.m.i.</w:t>
      </w:r>
    </w:p>
    <w:p w14:paraId="290D175B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lastRenderedPageBreak/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>anche per fini di studio e statistici, nel rispetto della normativa vigente, per le finalità istituzionali in relazione al monitoraggio dei consumi ed al controllo della spesa, nonché per l’analisi degli ulteriori risparmi di spesa ottenibili.</w:t>
      </w:r>
    </w:p>
    <w:p w14:paraId="290D175C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Modalità di trattamento dei dati</w:t>
      </w:r>
    </w:p>
    <w:p w14:paraId="290D175D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14:paraId="290D175E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Facoltatività del conferimento dei dati</w:t>
      </w:r>
    </w:p>
    <w:p w14:paraId="290D175F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 w:rsidR="00771F30">
        <w:rPr>
          <w:rFonts w:cs="Calibri"/>
          <w:szCs w:val="24"/>
        </w:rPr>
        <w:t>3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 (“Finalità del trattamento”).</w:t>
      </w:r>
    </w:p>
    <w:p w14:paraId="290D1760" w14:textId="77777777" w:rsidR="00AE1867" w:rsidRPr="00091A82" w:rsidRDefault="00AE1867" w:rsidP="00AE1867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14:paraId="290D1761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14:paraId="290D1762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14:paraId="290D1763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 w:rsidR="00771F30">
        <w:rPr>
          <w:rFonts w:cs="Calibri"/>
          <w:szCs w:val="24"/>
        </w:rPr>
        <w:t>3</w:t>
      </w:r>
      <w:r>
        <w:rPr>
          <w:rFonts w:cs="Calibri"/>
          <w:szCs w:val="24"/>
        </w:rPr>
        <w:fldChar w:fldCharType="end"/>
      </w:r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14:paraId="290D1764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14:paraId="290D1765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14:paraId="290D1766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14:paraId="290D1767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14:paraId="290D1768" w14:textId="77777777" w:rsidR="00AE1867" w:rsidRPr="005A5E64" w:rsidRDefault="00AE1867" w:rsidP="00AE1867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14:paraId="290D1769" w14:textId="77777777" w:rsidR="00AE1867" w:rsidRDefault="00AE1867" w:rsidP="00AE1867"/>
    <w:p w14:paraId="290D176A" w14:textId="77777777" w:rsidR="00AE1867" w:rsidRPr="00ED3FF0" w:rsidRDefault="00AE1867" w:rsidP="00AE1867">
      <w:r w:rsidRPr="00ED3FF0">
        <w:t>Alcuni dati personali comunicati alla Regione Basilicata, nel rispetto della normativa di cui al D. Lgs.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14:paraId="290D176B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14:paraId="290D176C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14:paraId="290D176D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norma o il titolo a base dell’attribuzione;</w:t>
      </w:r>
    </w:p>
    <w:p w14:paraId="290D176E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l’ufficio ed il funzionario o dirigente responsabile del relativo procedimento amministrativo;</w:t>
      </w:r>
    </w:p>
    <w:p w14:paraId="290D176F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lastRenderedPageBreak/>
        <w:t>la modalità seguita per l’individuazione del beneficiario;</w:t>
      </w:r>
    </w:p>
    <w:p w14:paraId="290D1770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link al progetto selezionato e ogni altra informazione pervista dalle vigenti normative.</w:t>
      </w:r>
    </w:p>
    <w:p w14:paraId="290D1771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Trasferimento dati </w:t>
      </w:r>
    </w:p>
    <w:p w14:paraId="290D1772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14:paraId="290D1773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Diritti dell'Interessato </w:t>
      </w:r>
    </w:p>
    <w:p w14:paraId="290D1774" w14:textId="77777777" w:rsidR="00AE1867" w:rsidRPr="00091A82" w:rsidRDefault="00AE1867" w:rsidP="00AE1867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14:paraId="290D1775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Titolare e Responsabili del trattamento</w:t>
      </w:r>
    </w:p>
    <w:p w14:paraId="290D1776" w14:textId="5DD96154" w:rsidR="00AE1867" w:rsidRPr="00091A82" w:rsidRDefault="00AE1867" w:rsidP="00AE1867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Verrastro n. 4, CAP 85100. La Regione Basilicata ha designato quale Responsabile del trattamento, il Dirigente protempore dell’Ufficio </w:t>
      </w:r>
      <w:r w:rsidR="00506EB2">
        <w:rPr>
          <w:rFonts w:cs="Calibri"/>
          <w:szCs w:val="24"/>
        </w:rPr>
        <w:t>Appalti di Servizi e Forniture</w:t>
      </w:r>
      <w:r w:rsidRPr="00AE1867">
        <w:rPr>
          <w:rFonts w:cs="Calibri"/>
          <w:szCs w:val="24"/>
        </w:rPr>
        <w:t xml:space="preserve"> del Dipartimento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 xml:space="preserve"> recandosi direttamente presso gli sportelli URP presenti sul sito istituzionale (www.regione.basilicata.it sezione URP).</w:t>
      </w:r>
    </w:p>
    <w:p w14:paraId="290D1777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Diritto di reclamo</w:t>
      </w:r>
    </w:p>
    <w:p w14:paraId="290D1778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14:paraId="290D1779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Responsabile della protezione dati</w:t>
      </w:r>
    </w:p>
    <w:p w14:paraId="290D177A" w14:textId="2F3F98ED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Responsabile della Protezione dei Dati (RPD), nominato con la Deliberazione di Giunta Regionale n. 431 del 17/05/2018, Nicola Petrizzi è raggiungibile al seguente indirizzo: Via Vincenzo Verrastro n. 6, IT-85100, Potenza (Email: </w:t>
      </w:r>
      <w:r w:rsidRPr="0096544B">
        <w:rPr>
          <w:rFonts w:cs="Calibri"/>
          <w:i/>
          <w:iCs/>
          <w:szCs w:val="24"/>
        </w:rPr>
        <w:t>rpd@regione.basilicata.it</w:t>
      </w:r>
      <w:r w:rsidRPr="00091A82">
        <w:rPr>
          <w:rFonts w:cs="Calibri"/>
          <w:szCs w:val="24"/>
        </w:rPr>
        <w:t xml:space="preserve"> </w:t>
      </w:r>
      <w:r w:rsidR="0096544B">
        <w:rPr>
          <w:rFonts w:cs="Calibri"/>
          <w:szCs w:val="24"/>
        </w:rPr>
        <w:t>-</w:t>
      </w:r>
      <w:r w:rsidRPr="00091A82">
        <w:rPr>
          <w:rFonts w:cs="Calibri"/>
          <w:szCs w:val="24"/>
        </w:rPr>
        <w:t xml:space="preserve"> PEC: </w:t>
      </w:r>
      <w:r w:rsidRPr="0096544B">
        <w:rPr>
          <w:rFonts w:cs="Calibri"/>
          <w:i/>
          <w:iCs/>
          <w:szCs w:val="24"/>
        </w:rPr>
        <w:t>rpd@cert.regione.basilicata.it</w:t>
      </w:r>
      <w:r w:rsidRPr="00091A82">
        <w:rPr>
          <w:rFonts w:cs="Calibri"/>
          <w:szCs w:val="24"/>
        </w:rPr>
        <w:t>).</w:t>
      </w:r>
    </w:p>
    <w:p w14:paraId="290D177B" w14:textId="77777777"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290D177C" w14:textId="77777777" w:rsidR="007442FB" w:rsidRDefault="007442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290D177D" w14:textId="77777777" w:rsidR="007442FB" w:rsidRDefault="007442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290D177E" w14:textId="6EFA4557" w:rsidR="00AE1867" w:rsidRDefault="00AE1867" w:rsidP="00AE186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Con la firma del presente documento il </w:t>
      </w:r>
      <w:r w:rsidRPr="00CC1B8E">
        <w:rPr>
          <w:rFonts w:asciiTheme="minorHAnsi" w:hAnsiTheme="minorHAnsi" w:cs="Arial"/>
        </w:rPr>
        <w:t xml:space="preserve">sottoscritto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4" w:name="Testo2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4"/>
      <w:r w:rsidRPr="00CC1B8E">
        <w:rPr>
          <w:rFonts w:asciiTheme="minorHAnsi" w:hAnsiTheme="minorHAnsi" w:cs="Arial"/>
        </w:rPr>
        <w:t xml:space="preserve">, nato 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5" w:name="Testo1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5"/>
      <w:r w:rsidRPr="00CC1B8E">
        <w:rPr>
          <w:rFonts w:asciiTheme="minorHAnsi" w:hAnsiTheme="minorHAnsi" w:cs="Arial"/>
        </w:rPr>
        <w:t xml:space="preserve"> il </w:t>
      </w:r>
      <w:r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6" w:name="Testo3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6"/>
      <w:r w:rsidRPr="00CC1B8E">
        <w:rPr>
          <w:rFonts w:asciiTheme="minorHAnsi" w:hAnsiTheme="minorHAnsi" w:cs="Arial"/>
        </w:rPr>
        <w:t xml:space="preserve">, 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27" w:name="Testo4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7"/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(codice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, P.IVA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) nella </w:t>
      </w:r>
      <w:r>
        <w:rPr>
          <w:rFonts w:asciiTheme="minorHAnsi" w:hAnsiTheme="minorHAnsi" w:cs="Arial"/>
        </w:rPr>
        <w:lastRenderedPageBreak/>
        <w:t>presente procedura</w:t>
      </w:r>
      <w:r w:rsidRPr="00CC1B8E">
        <w:rPr>
          <w:rFonts w:asciiTheme="minorHAnsi" w:hAnsiTheme="minorHAnsi" w:cs="Arial"/>
        </w:rPr>
        <w:t xml:space="preserve">, con sede in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Via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telefono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e-mail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PEC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="00F9734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290D177F" w14:textId="77777777" w:rsidR="00AE1867" w:rsidRPr="00AE1867" w:rsidRDefault="00AE1867" w:rsidP="00AE186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t>DICHIARA</w:t>
      </w:r>
    </w:p>
    <w:p w14:paraId="290D1780" w14:textId="77777777" w:rsidR="00AE1867" w:rsidRPr="00C67DAE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290D1781" w14:textId="77777777" w:rsidR="00AE1867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>Si impegna, inoltre, ad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290D1782" w14:textId="77777777" w:rsidR="00AE1867" w:rsidRDefault="00AE1867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290D1783" w14:textId="77777777"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</w:tblGrid>
      <w:tr w:rsidR="00506EB2" w:rsidRPr="00755C1D" w14:paraId="290D1787" w14:textId="77777777" w:rsidTr="00506EB2">
        <w:trPr>
          <w:cantSplit/>
          <w:jc w:val="right"/>
        </w:trPr>
        <w:tc>
          <w:tcPr>
            <w:tcW w:w="5000" w:type="pct"/>
          </w:tcPr>
          <w:p w14:paraId="290D1785" w14:textId="77777777" w:rsidR="00506EB2" w:rsidRDefault="00506EB2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290D1786" w14:textId="77777777" w:rsidR="00506EB2" w:rsidRPr="00755C1D" w:rsidRDefault="00506EB2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90D1788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1C2AF" w14:textId="77777777" w:rsidR="00B478EB" w:rsidRDefault="00B478EB" w:rsidP="00E71DBB">
      <w:r>
        <w:separator/>
      </w:r>
    </w:p>
  </w:endnote>
  <w:endnote w:type="continuationSeparator" w:id="0">
    <w:p w14:paraId="6822BA8F" w14:textId="77777777" w:rsidR="00B478EB" w:rsidRDefault="00B478EB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20B0604020202020204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9DD74" w14:textId="77777777" w:rsidR="00506EB2" w:rsidRDefault="00506E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1790" w14:textId="77777777" w:rsidR="00B778EC" w:rsidRDefault="00F86B8C" w:rsidP="00102D39">
    <w:pPr>
      <w:pStyle w:val="Intestazione"/>
      <w:jc w:val="center"/>
      <w:rPr>
        <w:i/>
        <w:sz w:val="18"/>
        <w:szCs w:val="18"/>
      </w:rPr>
    </w:pPr>
    <w:r>
      <w:rPr>
        <w:sz w:val="18"/>
        <w:szCs w:val="18"/>
      </w:rPr>
      <w:t>INFORMATIVA AI SENSI DEL GDPR</w:t>
    </w:r>
  </w:p>
  <w:p w14:paraId="21EDE208" w14:textId="414A3159" w:rsidR="00A65CCE" w:rsidRPr="00D8704F" w:rsidRDefault="00506EB2" w:rsidP="00A65CCE">
    <w:pPr>
      <w:jc w:val="center"/>
      <w:rPr>
        <w:rFonts w:eastAsia="Times New Roman"/>
        <w:i/>
        <w:sz w:val="18"/>
        <w:szCs w:val="18"/>
      </w:rPr>
    </w:pPr>
    <w:r w:rsidRPr="00506EB2">
      <w:rPr>
        <w:i/>
        <w:sz w:val="18"/>
        <w:szCs w:val="18"/>
      </w:rPr>
      <w:t>Gara europea a procedura aperta telematica per l’affidamento del servizio di caratterizzazione idrogeologica delle matrici ambientali e determinazione dei valori di fondo di alcuni inquinanti (CPV 90715000-2)</w:t>
    </w:r>
    <w:r>
      <w:rPr>
        <w:i/>
        <w:sz w:val="18"/>
        <w:szCs w:val="18"/>
      </w:rPr>
      <w:t>.</w:t>
    </w:r>
  </w:p>
  <w:p w14:paraId="290D1792" w14:textId="128305C7" w:rsidR="00AD3F71" w:rsidRPr="007A6075" w:rsidRDefault="00A65CCE" w:rsidP="00A65CCE">
    <w:pPr>
      <w:jc w:val="center"/>
      <w:rPr>
        <w:i/>
        <w:smallCaps/>
      </w:rPr>
    </w:pPr>
    <w:r w:rsidRPr="00D8704F">
      <w:rPr>
        <w:i/>
        <w:smallCaps/>
        <w:sz w:val="18"/>
        <w:szCs w:val="18"/>
      </w:rPr>
      <w:t xml:space="preserve">simog n. </w:t>
    </w:r>
    <w:r w:rsidR="00455B6A">
      <w:rPr>
        <w:i/>
        <w:smallCaps/>
        <w:sz w:val="18"/>
        <w:szCs w:val="18"/>
      </w:rPr>
      <w:t>7970825</w:t>
    </w:r>
  </w:p>
  <w:p w14:paraId="290D1793" w14:textId="77777777" w:rsidR="00B778EC" w:rsidRPr="00102D39" w:rsidRDefault="00B778EC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771F30">
      <w:rPr>
        <w:noProof/>
        <w:sz w:val="18"/>
        <w:szCs w:val="18"/>
      </w:rPr>
      <w:t>5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771F30">
      <w:rPr>
        <w:noProof/>
        <w:sz w:val="18"/>
        <w:szCs w:val="18"/>
      </w:rPr>
      <w:t>5</w:t>
    </w:r>
    <w:r w:rsidRPr="00102D39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B7C0" w14:textId="77777777" w:rsidR="00506EB2" w:rsidRDefault="00506E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E2C3C" w14:textId="77777777" w:rsidR="00B478EB" w:rsidRDefault="00B478EB" w:rsidP="00E71DBB">
      <w:r>
        <w:separator/>
      </w:r>
    </w:p>
  </w:footnote>
  <w:footnote w:type="continuationSeparator" w:id="0">
    <w:p w14:paraId="3CB6867A" w14:textId="77777777" w:rsidR="00B478EB" w:rsidRDefault="00B478EB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D2AA3" w14:textId="77777777" w:rsidR="00506EB2" w:rsidRDefault="00506E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7D51D0" w:rsidRPr="00FD0549" w14:paraId="5583A5CF" w14:textId="77777777" w:rsidTr="00E0671F">
      <w:tc>
        <w:tcPr>
          <w:tcW w:w="1418" w:type="dxa"/>
        </w:tcPr>
        <w:p w14:paraId="09A2AA7B" w14:textId="77777777" w:rsidR="007D51D0" w:rsidRPr="00FD0549" w:rsidRDefault="007D51D0" w:rsidP="007D51D0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</w:p>
      </w:tc>
      <w:tc>
        <w:tcPr>
          <w:tcW w:w="4630" w:type="dxa"/>
        </w:tcPr>
        <w:p w14:paraId="4072F671" w14:textId="77777777" w:rsidR="007D51D0" w:rsidRPr="00FD0549" w:rsidRDefault="007D51D0" w:rsidP="007D51D0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15652B04" w14:textId="77777777" w:rsidR="007D51D0" w:rsidRPr="00FD0549" w:rsidRDefault="007D51D0" w:rsidP="007D51D0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52FE363" w14:textId="77777777" w:rsidR="007D51D0" w:rsidRPr="00FD0549" w:rsidRDefault="007D51D0" w:rsidP="007D51D0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793329DF" w14:textId="77777777" w:rsidR="007D51D0" w:rsidRPr="00FD0549" w:rsidRDefault="007D51D0" w:rsidP="007D51D0">
          <w:pPr>
            <w:pStyle w:val="Intestazione"/>
            <w:jc w:val="center"/>
            <w:rPr>
              <w:rFonts w:asciiTheme="minorHAnsi" w:hAnsiTheme="minorHAnsi" w:cstheme="minorHAnsi"/>
              <w:lang w:val="fr-FR"/>
            </w:rPr>
          </w:pPr>
          <w:r w:rsidRPr="00FD0549">
            <w:rPr>
              <w:rFonts w:asciiTheme="minorHAnsi" w:hAnsiTheme="minorHAnsi" w:cstheme="minorHAnsi"/>
              <w:noProof/>
            </w:rPr>
            <w:drawing>
              <wp:inline distT="0" distB="0" distL="0" distR="0" wp14:anchorId="367CC6E6" wp14:editId="6BE73114">
                <wp:extent cx="411076" cy="300567"/>
                <wp:effectExtent l="0" t="0" r="825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ADA5935" w14:textId="77777777" w:rsidR="007D51D0" w:rsidRPr="00FD0549" w:rsidRDefault="007D51D0" w:rsidP="007D51D0">
          <w:pPr>
            <w:pStyle w:val="Intestazione"/>
            <w:jc w:val="center"/>
            <w:rPr>
              <w:rFonts w:asciiTheme="minorHAnsi" w:hAnsiTheme="minorHAnsi" w:cstheme="minorHAnsi"/>
              <w:sz w:val="8"/>
              <w:szCs w:val="8"/>
              <w:lang w:val="fr-FR"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UNI CEI EN ISO/IEC 27001:2017</w:t>
          </w:r>
        </w:p>
        <w:p w14:paraId="659D1035" w14:textId="77777777" w:rsidR="007D51D0" w:rsidRPr="00FD0549" w:rsidRDefault="007D51D0" w:rsidP="007D51D0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IIS-0820-01</w:t>
          </w:r>
        </w:p>
      </w:tc>
    </w:tr>
  </w:tbl>
  <w:p w14:paraId="290D178F" w14:textId="5F959C86" w:rsidR="00B778EC" w:rsidRPr="007D51D0" w:rsidRDefault="00B778EC" w:rsidP="007D51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7D51D0" w:rsidRPr="00FD0549" w14:paraId="222D7F49" w14:textId="77777777" w:rsidTr="00E0671F">
      <w:tc>
        <w:tcPr>
          <w:tcW w:w="1418" w:type="dxa"/>
        </w:tcPr>
        <w:p w14:paraId="1879146F" w14:textId="77777777" w:rsidR="007D51D0" w:rsidRPr="00FD0549" w:rsidRDefault="007D51D0" w:rsidP="007D51D0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</w:p>
      </w:tc>
      <w:tc>
        <w:tcPr>
          <w:tcW w:w="4630" w:type="dxa"/>
        </w:tcPr>
        <w:p w14:paraId="7811B2AC" w14:textId="77777777" w:rsidR="007D51D0" w:rsidRPr="00FD0549" w:rsidRDefault="007D51D0" w:rsidP="007D51D0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5A007435" w14:textId="77777777" w:rsidR="007D51D0" w:rsidRPr="00FD0549" w:rsidRDefault="007D51D0" w:rsidP="007D51D0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5E76FBAE" w14:textId="77777777" w:rsidR="007D51D0" w:rsidRPr="00FD0549" w:rsidRDefault="007D51D0" w:rsidP="007D51D0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15A227AB" w14:textId="77777777" w:rsidR="007D51D0" w:rsidRPr="00FD0549" w:rsidRDefault="007D51D0" w:rsidP="007D51D0">
          <w:pPr>
            <w:pStyle w:val="Intestazione"/>
            <w:jc w:val="center"/>
            <w:rPr>
              <w:rFonts w:asciiTheme="minorHAnsi" w:hAnsiTheme="minorHAnsi" w:cstheme="minorHAnsi"/>
              <w:lang w:val="fr-FR"/>
            </w:rPr>
          </w:pPr>
          <w:r w:rsidRPr="00FD0549">
            <w:rPr>
              <w:rFonts w:asciiTheme="minorHAnsi" w:hAnsiTheme="minorHAnsi" w:cstheme="minorHAnsi"/>
              <w:noProof/>
            </w:rPr>
            <w:drawing>
              <wp:inline distT="0" distB="0" distL="0" distR="0" wp14:anchorId="4678D695" wp14:editId="24CCDB69">
                <wp:extent cx="411076" cy="300567"/>
                <wp:effectExtent l="0" t="0" r="8255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D87C5A" w14:textId="77777777" w:rsidR="007D51D0" w:rsidRPr="00FD0549" w:rsidRDefault="007D51D0" w:rsidP="007D51D0">
          <w:pPr>
            <w:pStyle w:val="Intestazione"/>
            <w:jc w:val="center"/>
            <w:rPr>
              <w:rFonts w:asciiTheme="minorHAnsi" w:hAnsiTheme="minorHAnsi" w:cstheme="minorHAnsi"/>
              <w:sz w:val="8"/>
              <w:szCs w:val="8"/>
              <w:lang w:val="fr-FR"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UNI CEI EN ISO/IEC 27001:2017</w:t>
          </w:r>
        </w:p>
        <w:p w14:paraId="74274921" w14:textId="77777777" w:rsidR="007D51D0" w:rsidRPr="00FD0549" w:rsidRDefault="007D51D0" w:rsidP="007D51D0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IIS-0820-01</w:t>
          </w:r>
        </w:p>
      </w:tc>
    </w:tr>
  </w:tbl>
  <w:p w14:paraId="290D1796" w14:textId="7E1F7930" w:rsidR="00B778EC" w:rsidRPr="007D51D0" w:rsidRDefault="00B778EC" w:rsidP="007D51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536B"/>
    <w:multiLevelType w:val="hybridMultilevel"/>
    <w:tmpl w:val="D89C9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049F1"/>
    <w:multiLevelType w:val="multilevel"/>
    <w:tmpl w:val="FD24EA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3"/>
  <w:proofState w:spelling="clean" w:grammar="clean"/>
  <w:documentProtection w:edit="forms" w:enforcement="1" w:cryptProviderType="rsaAES" w:cryptAlgorithmClass="hash" w:cryptAlgorithmType="typeAny" w:cryptAlgorithmSid="14" w:cryptSpinCount="100000" w:hash="+mDryvYEMBjTFucxmcla0OoWg5wWd0dYjMag20qY4M6MrCepaHavSsMM3z10KpNm7CLKVMXoQCHn2Qy1OdaV7Q==" w:salt="afozeY8rgTN496usb1q3/w==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25DF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47E3"/>
    <w:rsid w:val="00135433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15D0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5B6A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010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06EB2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58F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42FB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1F30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51D0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AD9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544B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1AC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65CCE"/>
    <w:rsid w:val="00A70C77"/>
    <w:rsid w:val="00A71095"/>
    <w:rsid w:val="00A72C14"/>
    <w:rsid w:val="00A75A1E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3F71"/>
    <w:rsid w:val="00AD64DA"/>
    <w:rsid w:val="00AD7816"/>
    <w:rsid w:val="00AE0837"/>
    <w:rsid w:val="00AE123B"/>
    <w:rsid w:val="00AE1867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478EB"/>
    <w:rsid w:val="00B50B3A"/>
    <w:rsid w:val="00B50BFE"/>
    <w:rsid w:val="00B51453"/>
    <w:rsid w:val="00B51902"/>
    <w:rsid w:val="00B52D72"/>
    <w:rsid w:val="00B536DA"/>
    <w:rsid w:val="00B5375D"/>
    <w:rsid w:val="00B54563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3E61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620D"/>
    <w:rsid w:val="00CC760D"/>
    <w:rsid w:val="00CD004C"/>
    <w:rsid w:val="00CD1DCC"/>
    <w:rsid w:val="00CD2694"/>
    <w:rsid w:val="00CD2E7D"/>
    <w:rsid w:val="00CD3240"/>
    <w:rsid w:val="00CD351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B7D2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37470"/>
    <w:rsid w:val="00E4001B"/>
    <w:rsid w:val="00E418BF"/>
    <w:rsid w:val="00E449A1"/>
    <w:rsid w:val="00E46624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3F93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86B8C"/>
    <w:rsid w:val="00F90020"/>
    <w:rsid w:val="00F92129"/>
    <w:rsid w:val="00F924B5"/>
    <w:rsid w:val="00F92C8A"/>
    <w:rsid w:val="00F93494"/>
    <w:rsid w:val="00F939C1"/>
    <w:rsid w:val="00F970AB"/>
    <w:rsid w:val="00F97122"/>
    <w:rsid w:val="00F9734F"/>
    <w:rsid w:val="00FA0331"/>
    <w:rsid w:val="00FA0A70"/>
    <w:rsid w:val="00FA1188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D1741"/>
  <w15:docId w15:val="{D4DE5985-4E4C-485C-AEB0-54D8CAD6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186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186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xl138">
    <w:name w:val="xl138"/>
    <w:basedOn w:val="Normale"/>
    <w:rsid w:val="00A65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F1C2-E172-4742-AB77-2ECC7602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10759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9</cp:revision>
  <cp:lastPrinted>2020-12-01T17:19:00Z</cp:lastPrinted>
  <dcterms:created xsi:type="dcterms:W3CDTF">2020-04-08T10:47:00Z</dcterms:created>
  <dcterms:modified xsi:type="dcterms:W3CDTF">2020-12-04T11:38:00Z</dcterms:modified>
</cp:coreProperties>
</file>